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b w:val="0"/>
          <w:color w:val="FFFFFF" w:themeColor="background1"/>
          <w:spacing w:val="0"/>
          <w:kern w:val="2"/>
          <w:sz w:val="20"/>
          <w:szCs w:val="22"/>
        </w:rPr>
        <w:id w:val="-1915996231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tbl>
          <w:tblPr>
            <w:tblStyle w:val="Vaaleataulukkoruudukko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</w:tblCellMar>
            <w:tblLook w:val="04A0" w:firstRow="1" w:lastRow="0" w:firstColumn="1" w:lastColumn="0" w:noHBand="0" w:noVBand="1"/>
            <w:tblCaption w:val="Dokumentin otsikko"/>
          </w:tblPr>
          <w:tblGrid>
            <w:gridCol w:w="6803"/>
          </w:tblGrid>
          <w:tr w:rsidR="00B042CB" w:rsidRPr="0005578B" w14:paraId="3619BD14" w14:textId="77777777" w:rsidTr="00DB31E5">
            <w:trPr>
              <w:trHeight w:val="8645"/>
            </w:trPr>
            <w:tc>
              <w:tcPr>
                <w:tcW w:w="6803" w:type="dxa"/>
                <w:vAlign w:val="bottom"/>
              </w:tcPr>
              <w:p w14:paraId="352CA0F1" w14:textId="4EAE7DFF" w:rsidR="000A7E10" w:rsidRDefault="000A7E10" w:rsidP="004B649E">
                <w:pPr>
                  <w:pStyle w:val="Otsikko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Ehkäisevän päihdetyön suunnitelma </w:t>
                </w:r>
                <w:r w:rsidR="00FA7C23"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t>2024-2025</w:t>
                </w:r>
              </w:p>
              <w:p w14:paraId="1D3E55B1" w14:textId="7B6A397E" w:rsidR="000A7E10" w:rsidRDefault="000A7E10" w:rsidP="004B649E">
                <w:pPr>
                  <w:pStyle w:val="Otsikko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 </w:t>
                </w:r>
              </w:p>
              <w:p w14:paraId="405D3340" w14:textId="3BE596FA" w:rsidR="00B042CB" w:rsidRDefault="000A7E10" w:rsidP="004B649E">
                <w:pPr>
                  <w:pStyle w:val="Otsikko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Salon kaupunki</w:t>
                </w:r>
                <w:r w:rsidR="00AF4C72">
                  <w:rPr>
                    <w:color w:val="FFFFFF" w:themeColor="background1"/>
                  </w:rPr>
                  <w:t xml:space="preserve"> </w:t>
                </w:r>
              </w:p>
              <w:p w14:paraId="5A70D7F5" w14:textId="08B43A23" w:rsidR="000A7E10" w:rsidRPr="000A7E10" w:rsidRDefault="000A7E10" w:rsidP="000A7E10"/>
            </w:tc>
          </w:tr>
        </w:tbl>
        <w:p w14:paraId="45461452" w14:textId="11F6D5C5" w:rsidR="00B042CB" w:rsidRDefault="00B042CB">
          <w:pPr>
            <w:spacing w:before="0" w:after="160"/>
            <w:rPr>
              <w:rFonts w:asciiTheme="majorHAnsi" w:eastAsiaTheme="majorEastAsia" w:hAnsiTheme="majorHAnsi" w:cstheme="majorBidi"/>
              <w:b/>
              <w:color w:val="000000" w:themeColor="text1"/>
              <w:spacing w:val="-10"/>
              <w:kern w:val="28"/>
              <w:sz w:val="36"/>
              <w:szCs w:val="5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67F975" wp14:editId="7FD9B818">
                <wp:simplePos x="0" y="0"/>
                <wp:positionH relativeFrom="column">
                  <wp:posOffset>-730250</wp:posOffset>
                </wp:positionH>
                <wp:positionV relativeFrom="page">
                  <wp:posOffset>635</wp:posOffset>
                </wp:positionV>
                <wp:extent cx="7569835" cy="10691495"/>
                <wp:effectExtent l="0" t="0" r="0" b="0"/>
                <wp:wrapNone/>
                <wp:docPr id="142016147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360904" name="Kuva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835" cy="1069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color w:val="000000" w:themeColor="text1"/>
              <w:spacing w:val="-10"/>
              <w:kern w:val="28"/>
              <w:szCs w:val="56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0"/>
          <w:szCs w:val="22"/>
          <w:lang w:eastAsia="en-US"/>
          <w14:ligatures w14:val="standardContextual"/>
        </w:rPr>
        <w:id w:val="318927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866575" w14:textId="77777777" w:rsidR="00257335" w:rsidRPr="00257335" w:rsidRDefault="00257335">
          <w:pPr>
            <w:pStyle w:val="Sisllysluettelonotsikko"/>
            <w:rPr>
              <w:szCs w:val="36"/>
            </w:rPr>
          </w:pPr>
          <w:r w:rsidRPr="00257335">
            <w:rPr>
              <w:szCs w:val="36"/>
            </w:rPr>
            <w:t>Sisällysluettelo</w:t>
          </w:r>
        </w:p>
        <w:p w14:paraId="230E465C" w14:textId="195F7EB1" w:rsidR="00F7429C" w:rsidRDefault="00257335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393291" w:history="1">
            <w:r w:rsidR="00F7429C" w:rsidRPr="002F0BCF">
              <w:rPr>
                <w:rStyle w:val="Hyperlinkki"/>
                <w:rFonts w:ascii="Verdana" w:hAnsi="Verdana"/>
                <w:noProof/>
              </w:rPr>
              <w:t>1.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Lähtökohdat kunnan ehkäisevälle päihdetyölle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_Toc180393291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3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75AE08B7" w14:textId="72242519" w:rsidR="00F7429C" w:rsidRDefault="00C02626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2" w:history="1">
            <w:r w:rsidR="00F7429C" w:rsidRPr="002F0BCF">
              <w:rPr>
                <w:rStyle w:val="Hyperlinkki"/>
                <w:noProof/>
              </w:rPr>
              <w:t>1.1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 päihdetyö kaupunkistrategiassa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_Toc180393292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3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309157C2" w14:textId="65AA2619" w:rsidR="00F7429C" w:rsidRDefault="00C02626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3" w:history="1">
            <w:r w:rsidR="00F7429C" w:rsidRPr="002F0BCF">
              <w:rPr>
                <w:rStyle w:val="Hyperlinkki"/>
                <w:noProof/>
              </w:rPr>
              <w:t>1.2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Ehkäisevän päihdetyön tarve tutkimustulosten perusteella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_Toc180393293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3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52E069F1" w14:textId="3EA1A01A" w:rsidR="00F7429C" w:rsidRDefault="00C02626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4" w:history="1">
            <w:r w:rsidR="00F7429C" w:rsidRPr="002F0BCF">
              <w:rPr>
                <w:rStyle w:val="Hyperlinkki"/>
                <w:noProof/>
              </w:rPr>
              <w:t>1.3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Ehkäisevää päihdetyötä ohjaavat valtakunnalliset strategiat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_Toc180393294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4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064D32CC" w14:textId="5588DBA1" w:rsidR="00F7429C" w:rsidRDefault="00C02626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5" w:history="1">
            <w:r w:rsidR="00F7429C" w:rsidRPr="002F0BCF">
              <w:rPr>
                <w:rStyle w:val="Hyperlinkki"/>
                <w:rFonts w:ascii="Verdana" w:hAnsi="Verdana"/>
                <w:noProof/>
              </w:rPr>
              <w:t>2.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Mitä kaikkea ehkäisevä päihdetyö kunnassa on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_Toc180393295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5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5AA27355" w14:textId="6D05A3FF" w:rsidR="00F7429C" w:rsidRDefault="00C02626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6" w:history="1">
            <w:r w:rsidR="00F7429C" w:rsidRPr="002F0BCF">
              <w:rPr>
                <w:rStyle w:val="Hyperlinkki"/>
                <w:noProof/>
              </w:rPr>
              <w:t>2.1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 päihdetyö Salon kaupungissa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_Toc180393296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7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252F58B3" w14:textId="56ED7173" w:rsidR="00F7429C" w:rsidRDefault="00C02626">
          <w:pPr>
            <w:pStyle w:val="Sisluet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7" w:history="1">
            <w:r w:rsidR="00F7429C" w:rsidRPr="002F0BCF">
              <w:rPr>
                <w:rStyle w:val="Hyperlinkki"/>
                <w:noProof/>
              </w:rPr>
              <w:t>2.1.1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Ehkäisevästä päihdetyöstä vastaava elin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_Toc180393297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7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246A962F" w14:textId="6177A277" w:rsidR="00F7429C" w:rsidRDefault="00C02626">
          <w:pPr>
            <w:pStyle w:val="Sisluet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8" w:history="1">
            <w:r w:rsidR="00F7429C" w:rsidRPr="002F0BCF">
              <w:rPr>
                <w:rStyle w:val="Hyperlinkki"/>
                <w:noProof/>
              </w:rPr>
              <w:t>2.1.2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Monialainen työryhmä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_Toc180393298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8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281043AC" w14:textId="16D37DAF" w:rsidR="00F7429C" w:rsidRDefault="00C02626">
          <w:pPr>
            <w:pStyle w:val="Sisluet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299" w:history="1">
            <w:r w:rsidR="00F7429C" w:rsidRPr="002F0BCF">
              <w:rPr>
                <w:rStyle w:val="Hyperlinkki"/>
                <w:noProof/>
              </w:rPr>
              <w:t>2.1.3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Ehkäisevän päihde- ja mielenterveystyön koordinaattori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_Toc180393299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8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1300D29D" w14:textId="38C9C121" w:rsidR="00F7429C" w:rsidRDefault="00C02626">
          <w:pPr>
            <w:pStyle w:val="Sisluet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300" w:history="1">
            <w:r w:rsidR="00F7429C" w:rsidRPr="002F0BCF">
              <w:rPr>
                <w:rStyle w:val="Hyperlinkki"/>
                <w:noProof/>
              </w:rPr>
              <w:t>2.1.4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Ehkäisevän päihdetyön suunnitelma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_Toc180393300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8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219C7C32" w14:textId="265BA5B0" w:rsidR="00F7429C" w:rsidRDefault="00C02626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301" w:history="1">
            <w:r w:rsidR="00F7429C" w:rsidRPr="002F0BCF">
              <w:rPr>
                <w:rStyle w:val="Hyperlinkki"/>
                <w:rFonts w:ascii="Verdana" w:hAnsi="Verdana"/>
                <w:noProof/>
              </w:rPr>
              <w:t>3.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Ehkäisevän päihdetyön suunnitelma Salon kaupungissa 2024-2025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_Toc180393301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9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0B55559F" w14:textId="047F4AB0" w:rsidR="00F7429C" w:rsidRDefault="00C02626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302" w:history="1">
            <w:r w:rsidR="00F7429C" w:rsidRPr="002F0BCF">
              <w:rPr>
                <w:rStyle w:val="Hyperlinkki"/>
                <w:rFonts w:ascii="Verdana" w:hAnsi="Verdana"/>
                <w:noProof/>
              </w:rPr>
              <w:t>4.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Lähteet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_Toc180393302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13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63C264DD" w14:textId="191033F5" w:rsidR="00F7429C" w:rsidRDefault="00C02626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kern w:val="0"/>
              <w:sz w:val="22"/>
              <w:lang w:eastAsia="fi-FI"/>
              <w14:ligatures w14:val="none"/>
            </w:rPr>
          </w:pPr>
          <w:hyperlink w:anchor="_Toc180393303" w:history="1">
            <w:r w:rsidR="00F7429C" w:rsidRPr="002F0BCF">
              <w:rPr>
                <w:rStyle w:val="Hyperlinkki"/>
                <w:rFonts w:ascii="Verdana" w:hAnsi="Verdana"/>
                <w:noProof/>
              </w:rPr>
              <w:t>5.</w:t>
            </w:r>
            <w:r w:rsidR="00F7429C">
              <w:rPr>
                <w:rFonts w:eastAsiaTheme="minorEastAsia"/>
                <w:noProof/>
                <w:kern w:val="0"/>
                <w:sz w:val="22"/>
                <w:lang w:eastAsia="fi-FI"/>
                <w14:ligatures w14:val="none"/>
              </w:rPr>
              <w:tab/>
            </w:r>
            <w:r w:rsidR="00F7429C" w:rsidRPr="002F0BCF">
              <w:rPr>
                <w:rStyle w:val="Hyperlinkki"/>
                <w:noProof/>
              </w:rPr>
              <w:t>Liite</w:t>
            </w:r>
            <w:r w:rsidR="00F7429C">
              <w:rPr>
                <w:noProof/>
                <w:webHidden/>
              </w:rPr>
              <w:tab/>
            </w:r>
            <w:r w:rsidR="00F7429C">
              <w:rPr>
                <w:noProof/>
                <w:webHidden/>
              </w:rPr>
              <w:fldChar w:fldCharType="begin"/>
            </w:r>
            <w:r w:rsidR="00F7429C">
              <w:rPr>
                <w:noProof/>
                <w:webHidden/>
              </w:rPr>
              <w:instrText xml:space="preserve"> PAGEREF _Toc180393303 \h </w:instrText>
            </w:r>
            <w:r w:rsidR="00F7429C">
              <w:rPr>
                <w:noProof/>
                <w:webHidden/>
              </w:rPr>
            </w:r>
            <w:r w:rsidR="00F7429C">
              <w:rPr>
                <w:noProof/>
                <w:webHidden/>
              </w:rPr>
              <w:fldChar w:fldCharType="separate"/>
            </w:r>
            <w:r w:rsidR="00F7429C">
              <w:rPr>
                <w:noProof/>
                <w:webHidden/>
              </w:rPr>
              <w:t>13</w:t>
            </w:r>
            <w:r w:rsidR="00F7429C">
              <w:rPr>
                <w:noProof/>
                <w:webHidden/>
              </w:rPr>
              <w:fldChar w:fldCharType="end"/>
            </w:r>
          </w:hyperlink>
        </w:p>
        <w:p w14:paraId="2A284A84" w14:textId="341EF79E" w:rsidR="00257335" w:rsidRDefault="00257335">
          <w:r>
            <w:rPr>
              <w:b/>
              <w:bCs/>
            </w:rPr>
            <w:fldChar w:fldCharType="end"/>
          </w:r>
        </w:p>
      </w:sdtContent>
    </w:sdt>
    <w:p w14:paraId="58B79C61" w14:textId="77777777" w:rsidR="00257335" w:rsidRDefault="00257335" w:rsidP="00F81AFA">
      <w:pPr>
        <w:spacing w:before="0" w:after="160"/>
      </w:pPr>
      <w:r>
        <w:br w:type="page"/>
      </w:r>
    </w:p>
    <w:p w14:paraId="16F7160C" w14:textId="5E3BD308" w:rsidR="00476DEA" w:rsidRDefault="000A7E10" w:rsidP="00257335">
      <w:pPr>
        <w:pStyle w:val="Otsikko1"/>
      </w:pPr>
      <w:bookmarkStart w:id="0" w:name="_Toc180393291"/>
      <w:r>
        <w:lastRenderedPageBreak/>
        <w:t>Lähtökohdat kunnan ehkäisevälle päihdetyölle</w:t>
      </w:r>
      <w:bookmarkEnd w:id="0"/>
    </w:p>
    <w:p w14:paraId="0E2EF9AC" w14:textId="2B48B274" w:rsidR="00017B18" w:rsidRDefault="00B5173E" w:rsidP="005159C7">
      <w:r>
        <w:t xml:space="preserve">Ehkäisevä päihdetyö perustuu lakiin ehkäisevän päihdetyön järjestämisestä. Laki määrittelee siihen liittyvät vastuut ja </w:t>
      </w:r>
      <w:r w:rsidR="008B2E36">
        <w:t xml:space="preserve">sen </w:t>
      </w:r>
      <w:r>
        <w:t>toteuttamisen. Ehkäisevän päihdetyön lai</w:t>
      </w:r>
      <w:r w:rsidR="00840DE2">
        <w:t>n</w:t>
      </w:r>
      <w:r>
        <w:t xml:space="preserve"> tarkoitus</w:t>
      </w:r>
      <w:r w:rsidR="00B320FD">
        <w:t xml:space="preserve"> on</w:t>
      </w:r>
      <w:r>
        <w:t xml:space="preserve"> varmistaa, että ehkäisevää päihdetyötä tehdään valtakunnallisesti ja siten edistää</w:t>
      </w:r>
      <w:r w:rsidR="009B2EF6">
        <w:t xml:space="preserve"> kansalaisten</w:t>
      </w:r>
      <w:r>
        <w:t xml:space="preserve"> terveyden ja hyvinvoinnin tasa-arvoa.</w:t>
      </w:r>
      <w:r w:rsidR="00436254">
        <w:t xml:space="preserve"> (Finlex.fi)</w:t>
      </w:r>
    </w:p>
    <w:p w14:paraId="349E0508" w14:textId="16780F9F" w:rsidR="0067794D" w:rsidRDefault="0067794D" w:rsidP="0067794D">
      <w:r>
        <w:t>Ehkäisevän päihdetyön laissa tarkoiteta</w:t>
      </w:r>
      <w:r w:rsidR="00BF16B1">
        <w:t>an</w:t>
      </w:r>
      <w:r w:rsidR="00BF49DF">
        <w:t xml:space="preserve"> kunnissa</w:t>
      </w:r>
      <w:r w:rsidR="00BF16B1">
        <w:t xml:space="preserve"> sellaista</w:t>
      </w:r>
      <w:r>
        <w:t xml:space="preserve"> toimintaa, jolla vähennetään päihteiden käyttöä ja päihteiden käytöstä aiheutuvia terveydellisiä, sosiaalisia ja yhteiskunnallisia haittoja</w:t>
      </w:r>
      <w:r w:rsidR="001362E5">
        <w:t>. Mukaan lasketaan tupakkatuotteet ja rahapelaaminen</w:t>
      </w:r>
      <w:r>
        <w:t xml:space="preserve">. Laissa päihteillä tarkoitetaan </w:t>
      </w:r>
      <w:r w:rsidRPr="0067794D">
        <w:t>alkoholipitoisia aineita, huumausaineita sekä päihtymiseen käytettäviä lääkkeitä ja muita aineita</w:t>
      </w:r>
      <w:r w:rsidR="004304B5">
        <w:t xml:space="preserve">. </w:t>
      </w:r>
      <w:r w:rsidR="00436254">
        <w:t>(Finlex.fi)</w:t>
      </w:r>
    </w:p>
    <w:p w14:paraId="6CA7E09D" w14:textId="4989AA2C" w:rsidR="00D3411A" w:rsidRDefault="00017B18" w:rsidP="005159C7">
      <w:r>
        <w:t>Hyvinvoinnin ja terveyden edistämisen yleinen ohjaus- ja valvontavastuu on sosiaali- ja terveysministeriöllä (STM). Terveyden ja hyvinvoinnin laitos (THL) kehittää ja ohjaa mm. ehkäisevää päihdetyötä. Kuntien ehkäisevää päihdetyön toteuttamista ja kehittämistä tuke</w:t>
      </w:r>
      <w:r w:rsidR="009658E1">
        <w:t>vat</w:t>
      </w:r>
      <w:r>
        <w:t xml:space="preserve"> lakisääteisesti myös aluehallintoviranomaiset</w:t>
      </w:r>
      <w:r w:rsidR="008B2E36">
        <w:t xml:space="preserve"> sekä hyvinvointialue (Varha)</w:t>
      </w:r>
      <w:r>
        <w:t xml:space="preserve">.  </w:t>
      </w:r>
      <w:r w:rsidR="008B2E36">
        <w:t>Paikallisesti ehkäisevää päihdetyötä tehdään poikkihallinnollisesti yhteistyössä eri järjestöjen, yhdistysten, yhteisöjen</w:t>
      </w:r>
      <w:r w:rsidR="002A5CCA">
        <w:t>, viranomaisten</w:t>
      </w:r>
      <w:r w:rsidR="00415BE5">
        <w:t>, hyvinvointialueen</w:t>
      </w:r>
      <w:r w:rsidR="004E2157">
        <w:t xml:space="preserve"> ja </w:t>
      </w:r>
      <w:r w:rsidR="002A5CCA">
        <w:t xml:space="preserve">seurakunnan </w:t>
      </w:r>
      <w:r w:rsidR="008B2E36">
        <w:t xml:space="preserve">kanssa. </w:t>
      </w:r>
      <w:r w:rsidR="00BF49DF" w:rsidRPr="00BF49DF">
        <w:t>Kunnan tehtävänä on huolehtia ehkäisevään päihdetyöhön liittyvästä tarpeen mukaisesta</w:t>
      </w:r>
      <w:r w:rsidR="00415BE5">
        <w:t xml:space="preserve"> työn</w:t>
      </w:r>
      <w:r w:rsidR="00BF49DF" w:rsidRPr="00BF49DF">
        <w:t xml:space="preserve"> organisoinnista alueellaan. Kunnassa tulee olla ehkäisevän päihdetyön tehtävistä vastaava elin</w:t>
      </w:r>
      <w:r w:rsidR="00BF49DF">
        <w:t xml:space="preserve">. </w:t>
      </w:r>
      <w:r w:rsidR="002A5CCA">
        <w:t>Myös kuntalaisia osallistetaan ehkäisevään päihdetyöhön ja sen kehittämiseen.</w:t>
      </w:r>
      <w:r w:rsidR="00436254">
        <w:t xml:space="preserve"> (STM.fi)</w:t>
      </w:r>
    </w:p>
    <w:p w14:paraId="642F82AD" w14:textId="0BFF90F9" w:rsidR="00941684" w:rsidRDefault="00F327B5" w:rsidP="005159C7">
      <w:r>
        <w:t>Salon kaupungissa on</w:t>
      </w:r>
      <w:r w:rsidR="001742D0">
        <w:t xml:space="preserve"> </w:t>
      </w:r>
      <w:r w:rsidR="00FF34E5">
        <w:t xml:space="preserve">kuluvan </w:t>
      </w:r>
      <w:r w:rsidR="001742D0">
        <w:t>valtuustokauden alussa</w:t>
      </w:r>
      <w:r>
        <w:t xml:space="preserve"> vahvistettu Ehkäisevän päihdetyön suunnitelma 2021</w:t>
      </w:r>
      <w:r w:rsidR="00CB1742">
        <w:t>,</w:t>
      </w:r>
      <w:r>
        <w:t xml:space="preserve"> mutta hyvinvointialueiden </w:t>
      </w:r>
      <w:r w:rsidR="004C5BDB">
        <w:t>käynnistyttyä, on suunnitelman päivittämiselle ollut tarvetta. Kuluvan valtuustokauden loppuajaksi on valmisteltu päivitetty ehkäisevän päihdetyön suunnitelma, jossa on huomioitu mm.</w:t>
      </w:r>
      <w:r w:rsidR="00DD1E7C">
        <w:t xml:space="preserve"> </w:t>
      </w:r>
      <w:r w:rsidR="004C5BDB">
        <w:t>viimeaikaiset tutkimustulokset sekä ehkäisevä päihdetyö kaupungin omissa rakenteissa ja palvelutuotannossa.</w:t>
      </w:r>
      <w:r w:rsidR="00DD1E7C">
        <w:t xml:space="preserve"> Jatkossa suunnitelmaa tulee päivittää suositusten mukaisesti kahden vuoden välein</w:t>
      </w:r>
      <w:r w:rsidR="00CD3A33">
        <w:t>.</w:t>
      </w:r>
      <w:r w:rsidR="00B26926">
        <w:t xml:space="preserve"> Suunnitelmaa voidaan myös täydentää valtuustokauden aikana.</w:t>
      </w:r>
    </w:p>
    <w:p w14:paraId="6C13F4D5" w14:textId="6A36654C" w:rsidR="00C72960" w:rsidRDefault="00C72960" w:rsidP="00C72960">
      <w:pPr>
        <w:pStyle w:val="Otsikko2"/>
      </w:pPr>
      <w:bookmarkStart w:id="1" w:name="_Toc180393292"/>
      <w:r>
        <w:t>Ehkäisevä päihdetyö kaupun</w:t>
      </w:r>
      <w:r w:rsidR="00154A7F">
        <w:t>ki</w:t>
      </w:r>
      <w:r>
        <w:t>strategi</w:t>
      </w:r>
      <w:r w:rsidR="00CE06D5">
        <w:t>assa</w:t>
      </w:r>
      <w:bookmarkEnd w:id="1"/>
    </w:p>
    <w:p w14:paraId="030EDF34" w14:textId="514B7BBB" w:rsidR="009C6970" w:rsidRDefault="00C72960" w:rsidP="005159C7">
      <w:r>
        <w:t>Salon kaupun</w:t>
      </w:r>
      <w:r w:rsidR="002D31B5">
        <w:t>ki</w:t>
      </w:r>
      <w:r>
        <w:t xml:space="preserve">strategian yksi päämäärä on ”Hyvinvoiva Salo”. </w:t>
      </w:r>
      <w:r w:rsidR="009C6970">
        <w:t xml:space="preserve"> </w:t>
      </w:r>
      <w:r>
        <w:t xml:space="preserve"> Sen hengen mukaisesti halutaan</w:t>
      </w:r>
      <w:r w:rsidR="00291153">
        <w:t xml:space="preserve"> </w:t>
      </w:r>
      <w:r w:rsidR="004602B1">
        <w:t xml:space="preserve">mm. </w:t>
      </w:r>
      <w:r w:rsidR="00291153">
        <w:t xml:space="preserve">ehkäisevän päihdetyön </w:t>
      </w:r>
      <w:r w:rsidR="008C5FE0">
        <w:t>avulla</w:t>
      </w:r>
      <w:r>
        <w:t xml:space="preserve"> pitää huoli </w:t>
      </w:r>
      <w:r w:rsidR="00291153">
        <w:t xml:space="preserve">henkilöstöstä ja edistää asukkaiden hyvinvointia </w:t>
      </w:r>
      <w:r>
        <w:t xml:space="preserve">yhdessä asukkaiden, yhdistysten ja </w:t>
      </w:r>
      <w:r w:rsidR="00291153">
        <w:t xml:space="preserve">muiden </w:t>
      </w:r>
      <w:r>
        <w:t xml:space="preserve">yhteisöjen kanssa. </w:t>
      </w:r>
      <w:r w:rsidR="00291153">
        <w:br/>
        <w:t>Kaupungin arvojen muka</w:t>
      </w:r>
      <w:r w:rsidR="000A33F5">
        <w:t>isesti myös</w:t>
      </w:r>
      <w:r w:rsidR="00291153">
        <w:t xml:space="preserve"> kunnassa tehtävä ehkäisevä päihdetyö on</w:t>
      </w:r>
      <w:r w:rsidR="004602B1">
        <w:t xml:space="preserve"> luonteeltaan</w:t>
      </w:r>
      <w:r w:rsidR="00291153">
        <w:t xml:space="preserve"> vastuullista ja oikeudenmukaista. Kaupungin ehkäisevä päihdetyö on rohkeaa ja se mahdollistaa työn tekemisen uudella ja vaikuttavalla tavalla.</w:t>
      </w:r>
      <w:r w:rsidR="00B11151">
        <w:t xml:space="preserve"> Valtuutetut</w:t>
      </w:r>
      <w:r w:rsidR="006060F5">
        <w:t xml:space="preserve">, </w:t>
      </w:r>
      <w:r w:rsidR="00B11151">
        <w:t>nuorisovaltuutetut</w:t>
      </w:r>
      <w:r w:rsidR="006060F5">
        <w:t xml:space="preserve"> ja johtoryhmän vir</w:t>
      </w:r>
      <w:r w:rsidR="00DC7FCC">
        <w:t>anhaltijat</w:t>
      </w:r>
      <w:r w:rsidR="00B11151">
        <w:t xml:space="preserve"> ovat saaneet osoittaa </w:t>
      </w:r>
      <w:r w:rsidR="0021440B">
        <w:t xml:space="preserve">suuntaa </w:t>
      </w:r>
      <w:r w:rsidR="00B11151">
        <w:t>ehkäisevä</w:t>
      </w:r>
      <w:r w:rsidR="0021440B">
        <w:t>lle</w:t>
      </w:r>
      <w:r w:rsidR="00B11151">
        <w:t xml:space="preserve"> päihdetyö</w:t>
      </w:r>
      <w:r w:rsidR="0021440B">
        <w:t xml:space="preserve">lle </w:t>
      </w:r>
      <w:r w:rsidR="00B11151">
        <w:t xml:space="preserve">heille järjestetyssä </w:t>
      </w:r>
      <w:r w:rsidR="004C3CB6">
        <w:t>keskustelu</w:t>
      </w:r>
      <w:r w:rsidR="00B11151">
        <w:t>tilaisuudessa</w:t>
      </w:r>
      <w:r w:rsidR="00AE5817">
        <w:t xml:space="preserve"> kuluvalla valtuustokaudella</w:t>
      </w:r>
      <w:r w:rsidR="00B11151">
        <w:t xml:space="preserve">. Sieltä nousseet ponnet tarvittavista </w:t>
      </w:r>
      <w:r w:rsidR="004602B1">
        <w:t xml:space="preserve">ehkäisevän päihdetyön </w:t>
      </w:r>
      <w:r w:rsidR="00B11151">
        <w:t>toimenpiteistä on huomioitu</w:t>
      </w:r>
      <w:r w:rsidR="00790E41">
        <w:t xml:space="preserve"> päivitetyssä</w:t>
      </w:r>
      <w:r w:rsidR="00B11151">
        <w:t xml:space="preserve"> ehkäisevän päihde</w:t>
      </w:r>
      <w:r w:rsidR="004602B1">
        <w:t>t</w:t>
      </w:r>
      <w:r w:rsidR="00B11151">
        <w:t>yön suunnitelmassa.</w:t>
      </w:r>
    </w:p>
    <w:p w14:paraId="77FE1A74" w14:textId="79D6A3EB" w:rsidR="006D1E58" w:rsidRDefault="006D1E58" w:rsidP="006D1E58">
      <w:pPr>
        <w:pStyle w:val="Otsikko2"/>
      </w:pPr>
      <w:bookmarkStart w:id="2" w:name="_Toc180393293"/>
      <w:r>
        <w:t>Ehkäisevän päihdetyön tarve tutkimustulosten perusteella</w:t>
      </w:r>
      <w:bookmarkEnd w:id="2"/>
    </w:p>
    <w:p w14:paraId="77EDD378" w14:textId="00EC6EF4" w:rsidR="006D1E58" w:rsidRDefault="006D1E58" w:rsidP="005159C7">
      <w:r>
        <w:t>Suuntaa</w:t>
      </w:r>
      <w:r w:rsidR="002C3325">
        <w:t xml:space="preserve"> ja tietoa</w:t>
      </w:r>
      <w:r>
        <w:t xml:space="preserve"> </w:t>
      </w:r>
      <w:r w:rsidR="003E4F7B">
        <w:t xml:space="preserve">kaupungissa tehtävälle </w:t>
      </w:r>
      <w:r>
        <w:t xml:space="preserve">ehkäisevälle </w:t>
      </w:r>
      <w:r w:rsidR="003E4F7B">
        <w:t>päihdetyölle anta</w:t>
      </w:r>
      <w:r w:rsidR="00E61FC6">
        <w:t>vat</w:t>
      </w:r>
      <w:r w:rsidR="003E4F7B">
        <w:t xml:space="preserve"> valtakunnalliset, alueelliset ja paikalliset tutkimukset. Valtakunnallisista tutkimuksista </w:t>
      </w:r>
      <w:r w:rsidR="00CD3A33">
        <w:t>K</w:t>
      </w:r>
      <w:r w:rsidR="003E4F7B">
        <w:t>ouluterveyskysely tehdään kahden vuoden välein. Se tuottaa monipuolista tietoa 7-18 vuotiaiden lasten ja nuorten terveydestä ja mm. päihteiden käytöstä.</w:t>
      </w:r>
      <w:r w:rsidR="00793C98">
        <w:t xml:space="preserve"> Viimeisin tutkimus on tehty keväällä 2023.</w:t>
      </w:r>
      <w:r w:rsidR="003E4F7B">
        <w:t xml:space="preserve"> </w:t>
      </w:r>
      <w:r w:rsidR="004B5983">
        <w:t xml:space="preserve">Aikuisväestön </w:t>
      </w:r>
      <w:r w:rsidR="003E4F7B">
        <w:t xml:space="preserve">Terve Suomi- tutkimus tehdään </w:t>
      </w:r>
      <w:r w:rsidR="00FF34E5">
        <w:t xml:space="preserve">valtakunnallisesti </w:t>
      </w:r>
      <w:r w:rsidR="003E4F7B">
        <w:t xml:space="preserve">parillisina vuosina, lisäksi </w:t>
      </w:r>
      <w:r w:rsidR="00FF34E5">
        <w:lastRenderedPageBreak/>
        <w:t xml:space="preserve">kunnilla </w:t>
      </w:r>
      <w:r w:rsidR="003E4F7B">
        <w:t>on mahdollisuus teettää lisäotoskysely omaan kuntaan. Terve Suomi</w:t>
      </w:r>
      <w:r w:rsidR="00FF34E5">
        <w:t>-</w:t>
      </w:r>
      <w:r w:rsidR="003E4F7B">
        <w:t xml:space="preserve"> kyselystä saadaan tietoa aikuisväestön terveyde</w:t>
      </w:r>
      <w:r w:rsidR="000F48DE">
        <w:t>ntilasta, työkyvystä</w:t>
      </w:r>
      <w:r w:rsidR="003E4F7B">
        <w:t xml:space="preserve"> ja mm. päihteiden käytöstä. </w:t>
      </w:r>
      <w:r w:rsidR="00793C98">
        <w:t xml:space="preserve">Edellinen tutkimus on tehty hiljattain ja uutta tietoa salolaisesta aikuisväestöstä on </w:t>
      </w:r>
      <w:r w:rsidR="00FD2FF4">
        <w:t>saatu toukokuussa 2024</w:t>
      </w:r>
      <w:r w:rsidR="00793C98">
        <w:t xml:space="preserve">. </w:t>
      </w:r>
      <w:r w:rsidR="003E4F7B">
        <w:t xml:space="preserve">Varhan tuottama päihdetilannekysely </w:t>
      </w:r>
      <w:r w:rsidR="00793C98">
        <w:t>tehtiin Varsinais-Suomen hyvinvointialueen 27:lle kunna</w:t>
      </w:r>
      <w:r w:rsidR="004A3825">
        <w:t>n asukkaalle</w:t>
      </w:r>
      <w:r w:rsidR="000F48DE">
        <w:t xml:space="preserve"> </w:t>
      </w:r>
      <w:r w:rsidR="00793C98">
        <w:t>loppuvuodesta 2023.</w:t>
      </w:r>
      <w:r w:rsidR="004A3825">
        <w:t xml:space="preserve"> Siitä kä</w:t>
      </w:r>
      <w:r w:rsidR="00FF34E5">
        <w:t>y</w:t>
      </w:r>
      <w:r w:rsidR="004A3825">
        <w:t xml:space="preserve"> ilmi </w:t>
      </w:r>
      <w:r w:rsidR="00FF34E5">
        <w:t xml:space="preserve">mm. </w:t>
      </w:r>
      <w:r w:rsidR="004A3825">
        <w:t>päihteiden käyttöön liittyvät ilmiöt Salon kaupungissa ja kansalaisten, sekä aikuisten että nuorten, toiveet ehkäisevän päihdetyön sisällön kehittämiseksi.</w:t>
      </w:r>
      <w:r w:rsidR="00793C98">
        <w:br/>
        <w:t>Tutkimustulosten huomioiminen on oleellista</w:t>
      </w:r>
      <w:r w:rsidR="000F48DE">
        <w:t xml:space="preserve"> ehkäisevän päihdetyön ja mielenterveyden edistämisen</w:t>
      </w:r>
      <w:r w:rsidR="00793C98">
        <w:t xml:space="preserve"> </w:t>
      </w:r>
      <w:r w:rsidR="000F48DE">
        <w:t>toimintaa</w:t>
      </w:r>
      <w:r w:rsidR="00793C98">
        <w:t xml:space="preserve">, sillä tulosten </w:t>
      </w:r>
      <w:r w:rsidR="000F48DE">
        <w:t>ja nii</w:t>
      </w:r>
      <w:r w:rsidR="00615873">
        <w:t xml:space="preserve">den perusteella tehtyjen </w:t>
      </w:r>
      <w:r w:rsidR="000F48DE">
        <w:t xml:space="preserve">toimenpiteiden </w:t>
      </w:r>
      <w:r w:rsidR="00615873">
        <w:t>avulla</w:t>
      </w:r>
      <w:r w:rsidR="00793C98">
        <w:t xml:space="preserve"> voidaan edistää kuntalaisten toiminta- ja työkykyä sekä kehittää kaupungin ehkäisevää päihdetyötä tarvittavaan suuntaan.</w:t>
      </w:r>
      <w:r w:rsidR="004A3825">
        <w:t xml:space="preserve"> Edellä mainituilla asioilla on siten</w:t>
      </w:r>
      <w:r w:rsidR="000540C3">
        <w:t xml:space="preserve"> suoraan</w:t>
      </w:r>
      <w:r w:rsidR="004A3825">
        <w:t xml:space="preserve"> vaikutusta myös kaupungin elinvoimaisuuteen</w:t>
      </w:r>
      <w:r w:rsidR="000540C3">
        <w:t xml:space="preserve"> ja vetovoimaan</w:t>
      </w:r>
      <w:r w:rsidR="004A3825">
        <w:t xml:space="preserve">. </w:t>
      </w:r>
    </w:p>
    <w:p w14:paraId="7BA9E239" w14:textId="3F12AD2C" w:rsidR="005159C7" w:rsidRDefault="00941684" w:rsidP="00B11151">
      <w:pPr>
        <w:pStyle w:val="Otsikko2"/>
      </w:pPr>
      <w:bookmarkStart w:id="3" w:name="_Toc180393294"/>
      <w:r>
        <w:t xml:space="preserve">Ehkäisevää päihdetyötä ohjaavat </w:t>
      </w:r>
      <w:r w:rsidR="00B11151">
        <w:t>valtakunnalliset strategiat</w:t>
      </w:r>
      <w:bookmarkEnd w:id="3"/>
    </w:p>
    <w:p w14:paraId="129C730C" w14:textId="65B62DF1" w:rsidR="00C95427" w:rsidRDefault="00C95427" w:rsidP="00C95427">
      <w:r>
        <w:t>STM:n päihde- ja riippuvuusstrategialla halutaan turvata kansalaisten perus- ja ihmisoikeudet sekä tunnistaa päihde- ja riippuvuusilmiöiden yhtymäkohdat ja edistää sukupuolten tasa-arvoa ja yhdenvertaisuutta. Päihde- ja riippuvuusstrategiassa strategiassa on viisi painopistettä:</w:t>
      </w:r>
    </w:p>
    <w:p w14:paraId="16F657D9" w14:textId="77777777" w:rsidR="00C95427" w:rsidRDefault="00C95427" w:rsidP="00C95427">
      <w:pPr>
        <w:pStyle w:val="Luettelokappale"/>
        <w:numPr>
          <w:ilvl w:val="0"/>
          <w:numId w:val="5"/>
        </w:numPr>
      </w:pPr>
      <w:r>
        <w:t>Vahvistetaan päihteitä käyttävien, riippuvuushaittoja kokevien ja päihdepalveluiden piirissä olevien ihmisten sekä heidän läheistensä oikeuksien toteutumista</w:t>
      </w:r>
    </w:p>
    <w:p w14:paraId="0394D410" w14:textId="77777777" w:rsidR="00C95427" w:rsidRDefault="00C95427" w:rsidP="00C95427">
      <w:pPr>
        <w:pStyle w:val="Luettelokappale"/>
        <w:numPr>
          <w:ilvl w:val="0"/>
          <w:numId w:val="5"/>
        </w:numPr>
      </w:pPr>
      <w:r>
        <w:t>Vahvistetaan yhteistyötä, tiedonkulkua, asiantuntemusta ja tietoperustaa</w:t>
      </w:r>
    </w:p>
    <w:p w14:paraId="7F980E13" w14:textId="77777777" w:rsidR="00C95427" w:rsidRDefault="00C95427" w:rsidP="00C95427">
      <w:pPr>
        <w:pStyle w:val="Luettelokappale"/>
        <w:numPr>
          <w:ilvl w:val="0"/>
          <w:numId w:val="5"/>
        </w:numPr>
      </w:pPr>
      <w:r>
        <w:t>Tehostetaan alkoholi-, tupakka- ja nikotiini, huumausaine- ja rahapelipoliittisia toimia</w:t>
      </w:r>
    </w:p>
    <w:p w14:paraId="0760EBD0" w14:textId="77777777" w:rsidR="00C95427" w:rsidRDefault="00C95427" w:rsidP="00C95427">
      <w:pPr>
        <w:pStyle w:val="Luettelokappale"/>
        <w:numPr>
          <w:ilvl w:val="0"/>
          <w:numId w:val="5"/>
        </w:numPr>
      </w:pPr>
      <w:r>
        <w:t>Varmistetaan ehkäisevän päihdetyön ja päihde- ja riippuvuuspalveluiden laatu, saavutettavuus ja saatavuus</w:t>
      </w:r>
    </w:p>
    <w:p w14:paraId="2C43363F" w14:textId="77777777" w:rsidR="00C95427" w:rsidRDefault="00C95427" w:rsidP="00C95427">
      <w:pPr>
        <w:pStyle w:val="Luettelokappale"/>
        <w:numPr>
          <w:ilvl w:val="0"/>
          <w:numId w:val="5"/>
        </w:numPr>
      </w:pPr>
      <w:r>
        <w:t>Varmistetaan päihde- ja riippuvuusasiantuntemus ja yhteistyö valtioneuvostotasolla</w:t>
      </w:r>
    </w:p>
    <w:p w14:paraId="4A8A4474" w14:textId="4E30BEED" w:rsidR="00C95427" w:rsidRPr="00C95427" w:rsidRDefault="00C95427" w:rsidP="00C95427">
      <w:r>
        <w:t>Päihde- ja riippuvuusstrategiaa toimeenpannaan sen alaisilla ohjelmilla ja linjauksilla, kuten rahapelipoliittisella ohjelmalla, huumausainepoliittisella periaatepäätöksellä, tupakka- ja nikotiinipolitiikan kehittämistyöryhmän suosituksilla sekä ehkäisevän päihdetyön toimintaohjelmalla.</w:t>
      </w:r>
      <w:r w:rsidR="005E0BF5">
        <w:t xml:space="preserve"> STM ohjaa ja valvoo THL:n toimeenpanevia kuntiin kohdistuvia toimenpiteitä.</w:t>
      </w:r>
    </w:p>
    <w:p w14:paraId="7AA8260E" w14:textId="6DBD3F1C" w:rsidR="00511C19" w:rsidRDefault="002C3325" w:rsidP="00511C19">
      <w:r>
        <w:t>Ehkäisevän päihdetyön toimintaohjelma</w:t>
      </w:r>
      <w:r w:rsidR="00FB0CC2">
        <w:t xml:space="preserve"> 2015-2025</w:t>
      </w:r>
      <w:r>
        <w:t xml:space="preserve"> (THL) tukee kunnissa tehtävää lakisääteistä työtä nostaen esille vaikuttavat ja kustannustehokkaat ehkäisevän päihdetyön mahdollisuudet</w:t>
      </w:r>
      <w:r w:rsidR="00511C19">
        <w:t xml:space="preserve"> valtakunnallisesti.</w:t>
      </w:r>
    </w:p>
    <w:p w14:paraId="6D73A6F9" w14:textId="289E3437" w:rsidR="00B23C43" w:rsidRDefault="00B23C43" w:rsidP="00B23C43">
      <w:r>
        <w:t>THL:</w:t>
      </w:r>
      <w:r w:rsidR="00E61C68">
        <w:t xml:space="preserve"> </w:t>
      </w:r>
      <w:r>
        <w:t>n t</w:t>
      </w:r>
      <w:r w:rsidRPr="00AD5527">
        <w:t>oimintaohjelmassa</w:t>
      </w:r>
      <w:r>
        <w:t xml:space="preserve"> vuonna 2015</w:t>
      </w:r>
      <w:r w:rsidRPr="00AD5527">
        <w:t xml:space="preserve"> kuvattiin kuusi painopistettä</w:t>
      </w:r>
      <w:r>
        <w:t xml:space="preserve"> ehkäisevälle päihdetyölle</w:t>
      </w:r>
      <w:r w:rsidRPr="00AD5527">
        <w:t xml:space="preserve"> sekä niille osatavoitteet ja kehittämistoimet</w:t>
      </w:r>
      <w:r w:rsidR="008A09FB">
        <w:t>:</w:t>
      </w:r>
    </w:p>
    <w:p w14:paraId="08D991C6" w14:textId="77777777" w:rsidR="00B23C43" w:rsidRDefault="00B23C43" w:rsidP="00B23C43">
      <w:pPr>
        <w:pStyle w:val="Luettelokappale"/>
        <w:numPr>
          <w:ilvl w:val="0"/>
          <w:numId w:val="4"/>
        </w:numPr>
      </w:pPr>
      <w:r>
        <w:t>ehkäisevän päihdetyön valtakunnalliset, alueelliset ja paikalliset rakenteet ovat kunnossa</w:t>
      </w:r>
    </w:p>
    <w:p w14:paraId="1DBA2163" w14:textId="77777777" w:rsidR="00B23C43" w:rsidRDefault="00B23C43" w:rsidP="00B23C43">
      <w:pPr>
        <w:pStyle w:val="Luettelokappale"/>
        <w:numPr>
          <w:ilvl w:val="0"/>
          <w:numId w:val="4"/>
        </w:numPr>
      </w:pPr>
      <w:r>
        <w:t>haitoista viestitään tutkittuun tietoon perustuen yksilöiden valintojen ja sosiaali- ja terveyspolitiikan tueksi</w:t>
      </w:r>
    </w:p>
    <w:p w14:paraId="089F9F3F" w14:textId="77777777" w:rsidR="00B23C43" w:rsidRDefault="00B23C43" w:rsidP="00B23C43">
      <w:pPr>
        <w:pStyle w:val="Luettelokappale"/>
        <w:numPr>
          <w:ilvl w:val="0"/>
          <w:numId w:val="4"/>
        </w:numPr>
      </w:pPr>
      <w:r>
        <w:t>riskikäyttö ja haitat tunnistetaan ja tukea tarjotaan varhaisessa vaiheessa</w:t>
      </w:r>
    </w:p>
    <w:p w14:paraId="6EACE3EA" w14:textId="77777777" w:rsidR="00B23C43" w:rsidRDefault="00B23C43" w:rsidP="00B23C43">
      <w:pPr>
        <w:pStyle w:val="Luettelokappale"/>
        <w:numPr>
          <w:ilvl w:val="0"/>
          <w:numId w:val="4"/>
        </w:numPr>
      </w:pPr>
      <w:r>
        <w:t>paikallista alkoholi-, tupakka- ja rahapelipolitiikkaa toteutetaan suunnitellusti ja laajassa yhteistyössä</w:t>
      </w:r>
    </w:p>
    <w:p w14:paraId="79B07267" w14:textId="77777777" w:rsidR="00B23C43" w:rsidRDefault="00B23C43" w:rsidP="00B23C43">
      <w:pPr>
        <w:pStyle w:val="Luettelokappale"/>
        <w:numPr>
          <w:ilvl w:val="0"/>
          <w:numId w:val="4"/>
        </w:numPr>
      </w:pPr>
      <w:r>
        <w:t>haittojen ehkäisyyn panostetaan lähiyhteisöissä</w:t>
      </w:r>
    </w:p>
    <w:p w14:paraId="0121D6ED" w14:textId="77777777" w:rsidR="00B23C43" w:rsidRDefault="00B23C43" w:rsidP="00B23C43">
      <w:pPr>
        <w:pStyle w:val="Luettelokappale"/>
        <w:numPr>
          <w:ilvl w:val="0"/>
          <w:numId w:val="4"/>
        </w:numPr>
      </w:pPr>
      <w:r>
        <w:t>ammattilaisilla on riittävästi ehkäisevän päihdetyön osaamista</w:t>
      </w:r>
    </w:p>
    <w:p w14:paraId="0A3EFF2B" w14:textId="60DC91D9" w:rsidR="00B23C43" w:rsidRDefault="00B23C43" w:rsidP="00B23C43">
      <w:r>
        <w:lastRenderedPageBreak/>
        <w:t xml:space="preserve">Vuonna 2021 tehdyssä </w:t>
      </w:r>
      <w:r w:rsidR="00A60521">
        <w:t xml:space="preserve">toimintaohjelman </w:t>
      </w:r>
      <w:r>
        <w:t>väliarvioinnissa todettiin että ”kansallisten tavoitteiden saavuttamiseksi tarvetta on edelleen tehostaa ehkäisevän päihdetyön toimintaohjelmassa tehtävää työtä eritoten:</w:t>
      </w:r>
    </w:p>
    <w:p w14:paraId="2DCFC986" w14:textId="77777777" w:rsidR="00B23C43" w:rsidRDefault="00B23C43" w:rsidP="00B23C43">
      <w:pPr>
        <w:pStyle w:val="Luettelokappale"/>
        <w:numPr>
          <w:ilvl w:val="0"/>
          <w:numId w:val="3"/>
        </w:numPr>
      </w:pPr>
      <w:r>
        <w:t>humalajuomisen vähentämiseksi niin aikuisväestössä kuin alaikäisillä</w:t>
      </w:r>
    </w:p>
    <w:p w14:paraId="1772E1CD" w14:textId="77777777" w:rsidR="00B23C43" w:rsidRDefault="00B23C43" w:rsidP="00B23C43">
      <w:pPr>
        <w:pStyle w:val="Luettelokappale"/>
        <w:numPr>
          <w:ilvl w:val="0"/>
          <w:numId w:val="3"/>
        </w:numPr>
      </w:pPr>
      <w:r>
        <w:t>tupakka- ja nikotiinituotteiden käytön lopettamiseksi Savuton ja nikotiiniton Suomi -tavoitteen saavuttamiseksi vuoteen 2030 mennessä sekä aikuisväestössä (eritoten matalasti koulutetuissa väestöryhmissä) että alaikäisillä</w:t>
      </w:r>
    </w:p>
    <w:p w14:paraId="2D4D3593" w14:textId="77777777" w:rsidR="00B23C43" w:rsidRDefault="00B23C43" w:rsidP="00B23C43">
      <w:pPr>
        <w:pStyle w:val="Luettelokappale"/>
        <w:numPr>
          <w:ilvl w:val="0"/>
          <w:numId w:val="3"/>
        </w:numPr>
      </w:pPr>
      <w:r>
        <w:t>huumausaineiden käytön ja kokeilujen yleistymisen pysäyttämiseksi alaikäisten nuorten ja nuorten aikuisten keskuudessa</w:t>
      </w:r>
    </w:p>
    <w:p w14:paraId="09B0EBAD" w14:textId="6A3298A6" w:rsidR="00B23C43" w:rsidRDefault="00B23C43" w:rsidP="00511C19">
      <w:pPr>
        <w:pStyle w:val="Luettelokappale"/>
        <w:numPr>
          <w:ilvl w:val="0"/>
          <w:numId w:val="3"/>
        </w:numPr>
      </w:pPr>
      <w:r>
        <w:t>riskitasolla rahapelien pelaamisessa näkyvän hyvän vähenevän kehityksen jatkamiseksi sekä alaikäisten nuorten suojelemiseksi rahapelihaitoilta</w:t>
      </w:r>
      <w:r w:rsidR="00E61C68">
        <w:t>”</w:t>
      </w:r>
    </w:p>
    <w:p w14:paraId="1C6B69EF" w14:textId="77777777" w:rsidR="002F3375" w:rsidRPr="008A7F9C" w:rsidRDefault="002F3375" w:rsidP="00475C75"/>
    <w:p w14:paraId="3F80EB3C" w14:textId="1A9E3C35" w:rsidR="00B11151" w:rsidRPr="005159C7" w:rsidRDefault="00B11151" w:rsidP="005159C7"/>
    <w:p w14:paraId="72835E6E" w14:textId="0237C2E3" w:rsidR="000A7E10" w:rsidRPr="00C54D91" w:rsidRDefault="000A7E10" w:rsidP="000A7E10">
      <w:pPr>
        <w:pStyle w:val="Otsikko1"/>
      </w:pPr>
      <w:bookmarkStart w:id="4" w:name="_Toc180393295"/>
      <w:r w:rsidRPr="00C54D91">
        <w:t xml:space="preserve">Mitä </w:t>
      </w:r>
      <w:r w:rsidR="00C54D91" w:rsidRPr="00C54D91">
        <w:t xml:space="preserve">kaikkea </w:t>
      </w:r>
      <w:r w:rsidRPr="00C54D91">
        <w:t>ehkäisevä päihdetyö</w:t>
      </w:r>
      <w:r w:rsidR="00470F26">
        <w:t xml:space="preserve"> kunnassa</w:t>
      </w:r>
      <w:r w:rsidR="00C54D91" w:rsidRPr="00C54D91">
        <w:t xml:space="preserve"> o</w:t>
      </w:r>
      <w:r w:rsidR="00C54D91">
        <w:t>n</w:t>
      </w:r>
      <w:bookmarkEnd w:id="4"/>
    </w:p>
    <w:p w14:paraId="52D73CA4" w14:textId="3632859F" w:rsidR="00D3411A" w:rsidRDefault="00D3411A" w:rsidP="00D3411A">
      <w:r>
        <w:t>Ehkäisevä päihdetyö on toimintaa, jonka tavoitteena on parantaa hyvinvointia, terveyttä ja turvallisuutta. Tavoitteeseen päästään edistämällä päihteettömiä, savuttomia ja nikotiinittomia elintapoja</w:t>
      </w:r>
      <w:r w:rsidR="00B26AE4">
        <w:t xml:space="preserve">. </w:t>
      </w:r>
      <w:r>
        <w:t xml:space="preserve"> </w:t>
      </w:r>
      <w:r w:rsidR="00B26AE4">
        <w:t xml:space="preserve">Tavoite voidaan saavuttaa myös </w:t>
      </w:r>
      <w:r>
        <w:t>ehkäisemällä ja vähentämällä päihteiden ja tupakka- ja nikotiinituotteiden käyttöä sekä rahapelaamista ja niistä aiheutuvia haittoja sekä lisäämällä ymmärrystä niihin liittyvistä laajemmista ilmiöistä. Työ edistää osaltaan perus- ja ihmisoikeuksia ja tasa-arvoa sekä tukee ammattilaisten, yhteisöjen ja asukkaiden kykyä ymmärtää eri taustoista tulevia ihmisiä</w:t>
      </w:r>
      <w:r w:rsidR="00B26AE4">
        <w:t xml:space="preserve"> (Markkula 2022, 8).</w:t>
      </w:r>
    </w:p>
    <w:p w14:paraId="486DBA42" w14:textId="2A42F029" w:rsidR="00D3411A" w:rsidRDefault="00D3411A" w:rsidP="00D3411A">
      <w:r w:rsidRPr="00D3411A">
        <w:t>Ehkäisevä</w:t>
      </w:r>
      <w:r>
        <w:t>ä</w:t>
      </w:r>
      <w:r w:rsidRPr="00D3411A">
        <w:t xml:space="preserve"> päihdety</w:t>
      </w:r>
      <w:r>
        <w:t xml:space="preserve">ötä </w:t>
      </w:r>
      <w:r w:rsidR="00BF5AE9">
        <w:t xml:space="preserve">kunnassa </w:t>
      </w:r>
      <w:r>
        <w:t>voidaan kuva</w:t>
      </w:r>
      <w:r w:rsidR="00B26AE4">
        <w:t>illa</w:t>
      </w:r>
      <w:r>
        <w:t xml:space="preserve"> myös </w:t>
      </w:r>
      <w:r w:rsidRPr="00D3411A">
        <w:t xml:space="preserve">siten, että se edistää laajassa yhteistyössä </w:t>
      </w:r>
      <w:r w:rsidR="00B26AE4">
        <w:t>t</w:t>
      </w:r>
      <w:r w:rsidRPr="00D3411A">
        <w:t xml:space="preserve">ehtynä päihteettömiä elintapoja vahvistamalla suojaavia tekijöitä ja vähentämällä riskitekijöitä. </w:t>
      </w:r>
      <w:r w:rsidR="006C6648">
        <w:t xml:space="preserve">Ehkäisevä päihdetyö tulee kohdistaa kaikenikäisiin kuntalaisiin. Jo </w:t>
      </w:r>
      <w:r w:rsidR="00F53DF4">
        <w:t>varhaiskasvatuksessa</w:t>
      </w:r>
      <w:r w:rsidR="006C6648">
        <w:t xml:space="preserve"> voidaan alkaa vahvistamaan </w:t>
      </w:r>
      <w:r w:rsidR="0072251E">
        <w:t xml:space="preserve">yksilön </w:t>
      </w:r>
      <w:r w:rsidR="006C6648">
        <w:t xml:space="preserve">suojatekijöitä ja </w:t>
      </w:r>
      <w:r w:rsidR="003D229F">
        <w:t>r</w:t>
      </w:r>
      <w:r w:rsidR="006C6648">
        <w:t>iippuvuuksilta suojaavia tekijöitä.  On tärkeää</w:t>
      </w:r>
      <w:r w:rsidR="00D8447A">
        <w:t xml:space="preserve"> kaikissa ikäluokissa </w:t>
      </w:r>
      <w:r w:rsidR="006C6648">
        <w:t xml:space="preserve">pyrkiä pienentämään </w:t>
      </w:r>
      <w:r w:rsidR="003D229F">
        <w:t>riskiä lisäävien tekijöiden vaikutuksia.</w:t>
      </w:r>
      <w:r w:rsidR="0072251E">
        <w:t xml:space="preserve"> Työssäkäyvien ja ikääntyneiden työ- ja toimintakyvystä kannattaa huolehtia, sillä päihteet ja riippuvuudet kuormittavat niitä.</w:t>
      </w:r>
      <w:r w:rsidR="006C6648">
        <w:br/>
      </w:r>
      <w:r w:rsidRPr="00D3411A">
        <w:t>Ehkäisevä päihdetyö vähentää päihteiden käytön haittoja, lisää ymmärrystä päihdeilmiöstä sekä edistää päihteitä käyttävien oikeuksia. Toimiva kokonaisuus syntyy eri toimijoiden samansuuntaisista toimista, joten yhteisten tavoitteiden määritteleminen k</w:t>
      </w:r>
      <w:r w:rsidR="009A3E2D">
        <w:t xml:space="preserve">aupungin </w:t>
      </w:r>
      <w:r w:rsidRPr="00D3411A">
        <w:t>eri toimijoiden kesken on tärkeää.</w:t>
      </w:r>
    </w:p>
    <w:p w14:paraId="4DFD3619" w14:textId="76933069" w:rsidR="006C6648" w:rsidRDefault="006C6648" w:rsidP="00D3411A">
      <w:r w:rsidRPr="006C6648">
        <w:rPr>
          <w:noProof/>
        </w:rPr>
        <w:lastRenderedPageBreak/>
        <w:drawing>
          <wp:inline distT="0" distB="0" distL="0" distR="0" wp14:anchorId="07B5253B" wp14:editId="4B62104A">
            <wp:extent cx="4648849" cy="7421011"/>
            <wp:effectExtent l="0" t="0" r="0" b="889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F78AF" w14:textId="4840F5DE" w:rsidR="00B26AE4" w:rsidRDefault="006C6648" w:rsidP="00AD5527">
      <w:r>
        <w:t xml:space="preserve">Kuva </w:t>
      </w:r>
      <w:r w:rsidR="001B1991">
        <w:t>1</w:t>
      </w:r>
      <w:r>
        <w:t>. Päihteiden käytön suoja- ja riskitekijät (Markkula 2022, 12)</w:t>
      </w:r>
    </w:p>
    <w:p w14:paraId="21C8A060" w14:textId="77777777" w:rsidR="00B26AE4" w:rsidRDefault="00B26AE4" w:rsidP="00AD5527"/>
    <w:p w14:paraId="7D8A6FFC" w14:textId="77777777" w:rsidR="00B26AE4" w:rsidRDefault="00B26AE4" w:rsidP="00AD5527"/>
    <w:p w14:paraId="07764002" w14:textId="39AED18E" w:rsidR="00C444BB" w:rsidRDefault="004D6535" w:rsidP="00AD5527">
      <w:r>
        <w:lastRenderedPageBreak/>
        <w:t xml:space="preserve">Toteutuakseen laadukas ehkäisevä päihdetyö </w:t>
      </w:r>
      <w:r w:rsidR="00C54D91">
        <w:t xml:space="preserve">vaatii </w:t>
      </w:r>
      <w:r w:rsidR="00B26AE4">
        <w:t xml:space="preserve">kunnassa </w:t>
      </w:r>
      <w:r w:rsidR="00C54D91">
        <w:t>riittävät resurssit ja rakenteet:</w:t>
      </w:r>
    </w:p>
    <w:p w14:paraId="747D22F1" w14:textId="18244947" w:rsidR="00C54D91" w:rsidRDefault="00C54D91" w:rsidP="00AD5527">
      <w:r w:rsidRPr="00C54D91">
        <w:rPr>
          <w:noProof/>
        </w:rPr>
        <w:drawing>
          <wp:inline distT="0" distB="0" distL="0" distR="0" wp14:anchorId="59E15A8C" wp14:editId="44F7DC07">
            <wp:extent cx="6120130" cy="3307080"/>
            <wp:effectExtent l="0" t="0" r="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BD753" w14:textId="19C63382" w:rsidR="00323AFD" w:rsidRDefault="00323AFD" w:rsidP="00AD5527">
      <w:r>
        <w:t xml:space="preserve">(Kuva </w:t>
      </w:r>
      <w:r w:rsidR="001B1991">
        <w:t>2</w:t>
      </w:r>
      <w:r>
        <w:t xml:space="preserve">. </w:t>
      </w:r>
      <w:r w:rsidR="00CD6157">
        <w:t>Laaduk</w:t>
      </w:r>
      <w:r w:rsidR="00246BCE">
        <w:t>kaan</w:t>
      </w:r>
      <w:r w:rsidR="00CD6157">
        <w:t xml:space="preserve"> e</w:t>
      </w:r>
      <w:r>
        <w:t>hkäisevän päihdetyön rakenteet ja resurssit, THL</w:t>
      </w:r>
      <w:r w:rsidR="002F3375">
        <w:t xml:space="preserve"> 2022</w:t>
      </w:r>
      <w:r>
        <w:t>)</w:t>
      </w:r>
    </w:p>
    <w:p w14:paraId="475F5638" w14:textId="01EEECF9" w:rsidR="00C54D91" w:rsidRDefault="006B4CA1" w:rsidP="00AD5527">
      <w:r>
        <w:t>THL:n mukaan r</w:t>
      </w:r>
      <w:r w:rsidR="00C54D91">
        <w:t>akenteiden ollessa kunnossa</w:t>
      </w:r>
      <w:r w:rsidR="00C57477">
        <w:t xml:space="preserve"> voidaan</w:t>
      </w:r>
      <w:r w:rsidR="00C54D91">
        <w:t xml:space="preserve"> suunn</w:t>
      </w:r>
      <w:r w:rsidR="00C57477">
        <w:t>i</w:t>
      </w:r>
      <w:r w:rsidR="00C54D91">
        <w:t>te</w:t>
      </w:r>
      <w:r w:rsidR="00C57477">
        <w:t>lla</w:t>
      </w:r>
      <w:r w:rsidR="00C54D91">
        <w:t>, kehitt</w:t>
      </w:r>
      <w:r w:rsidR="00C57477">
        <w:t xml:space="preserve">ää </w:t>
      </w:r>
      <w:r w:rsidR="00C54D91">
        <w:t>ja toteutt</w:t>
      </w:r>
      <w:r w:rsidR="00C57477">
        <w:t>aa</w:t>
      </w:r>
      <w:r w:rsidR="00C54D91">
        <w:t xml:space="preserve"> kaupungi</w:t>
      </w:r>
      <w:r w:rsidR="00D8447A">
        <w:t>lle kuuluvia</w:t>
      </w:r>
      <w:r w:rsidR="00C54D91">
        <w:t xml:space="preserve"> lakisääteisiä </w:t>
      </w:r>
      <w:r w:rsidR="00C57477">
        <w:t xml:space="preserve">ehkäisevän päihdetyön </w:t>
      </w:r>
      <w:r w:rsidR="00C54D91">
        <w:t>tehtäviä:</w:t>
      </w:r>
    </w:p>
    <w:p w14:paraId="45AD02D1" w14:textId="11481A75" w:rsidR="00C444BB" w:rsidRDefault="00C444BB" w:rsidP="00C444BB">
      <w:pPr>
        <w:pStyle w:val="Luettelokappale"/>
        <w:numPr>
          <w:ilvl w:val="0"/>
          <w:numId w:val="6"/>
        </w:numPr>
      </w:pPr>
      <w:r>
        <w:t>Kunnan päihdeolojen seuranta</w:t>
      </w:r>
      <w:r w:rsidR="00C54D91">
        <w:t xml:space="preserve"> </w:t>
      </w:r>
      <w:r>
        <w:t>ja niitä koskeva tiedotus</w:t>
      </w:r>
    </w:p>
    <w:p w14:paraId="6C9C4F45" w14:textId="46B8192A" w:rsidR="00C444BB" w:rsidRDefault="00C444BB" w:rsidP="00C444BB">
      <w:pPr>
        <w:pStyle w:val="Luettelokappale"/>
        <w:numPr>
          <w:ilvl w:val="0"/>
          <w:numId w:val="6"/>
        </w:numPr>
      </w:pPr>
      <w:r>
        <w:t>Päihdehaittoja ja niiden</w:t>
      </w:r>
      <w:r w:rsidR="00C54D91">
        <w:t xml:space="preserve"> </w:t>
      </w:r>
      <w:r>
        <w:t>vähentämistä koskeva viestintä</w:t>
      </w:r>
      <w:r w:rsidR="00C54D91">
        <w:t xml:space="preserve"> </w:t>
      </w:r>
      <w:r>
        <w:t>yksilöille ja koko väestölle</w:t>
      </w:r>
    </w:p>
    <w:p w14:paraId="62109514" w14:textId="0CE0A811" w:rsidR="00C444BB" w:rsidRDefault="00C444BB" w:rsidP="00C444BB">
      <w:pPr>
        <w:pStyle w:val="Luettelokappale"/>
        <w:numPr>
          <w:ilvl w:val="0"/>
          <w:numId w:val="6"/>
        </w:numPr>
      </w:pPr>
      <w:r>
        <w:t>Päihdehaittoja ehkäisevien</w:t>
      </w:r>
      <w:r w:rsidR="00C54D91">
        <w:t xml:space="preserve"> </w:t>
      </w:r>
      <w:r>
        <w:t>toimien osaamisen lisääminen</w:t>
      </w:r>
      <w:r w:rsidR="00C54D91">
        <w:t xml:space="preserve"> </w:t>
      </w:r>
      <w:r>
        <w:t>ja tukeminen kaikissa kunnan</w:t>
      </w:r>
      <w:r w:rsidR="00C54D91">
        <w:t xml:space="preserve"> </w:t>
      </w:r>
      <w:r>
        <w:t>tehtävissä</w:t>
      </w:r>
    </w:p>
    <w:p w14:paraId="25C1D2EF" w14:textId="5186EED8" w:rsidR="00C444BB" w:rsidRDefault="00C444BB" w:rsidP="00C444BB">
      <w:pPr>
        <w:pStyle w:val="Luettelokappale"/>
        <w:numPr>
          <w:ilvl w:val="0"/>
          <w:numId w:val="6"/>
        </w:numPr>
      </w:pPr>
      <w:r>
        <w:t>Ehkäisevän päihdetyön toimien</w:t>
      </w:r>
      <w:r w:rsidR="00C54D91">
        <w:t xml:space="preserve"> </w:t>
      </w:r>
      <w:r>
        <w:t>esittäminen ja edistäminen</w:t>
      </w:r>
      <w:r w:rsidR="00C54D91">
        <w:t xml:space="preserve"> </w:t>
      </w:r>
      <w:r>
        <w:t>kunnan hallinnossa</w:t>
      </w:r>
    </w:p>
    <w:p w14:paraId="51D78AED" w14:textId="2EE0308F" w:rsidR="00C444BB" w:rsidRDefault="00C444BB" w:rsidP="00C444BB">
      <w:pPr>
        <w:pStyle w:val="Luettelokappale"/>
        <w:numPr>
          <w:ilvl w:val="0"/>
          <w:numId w:val="6"/>
        </w:numPr>
      </w:pPr>
      <w:r>
        <w:t>Kunnan toimien sovittaminen</w:t>
      </w:r>
      <w:r w:rsidR="00C54D91">
        <w:t xml:space="preserve"> </w:t>
      </w:r>
      <w:r>
        <w:t>yhteen eri toimijoiden</w:t>
      </w:r>
      <w:r w:rsidR="00C54D91">
        <w:t xml:space="preserve"> </w:t>
      </w:r>
      <w:r>
        <w:t>(mm. poliisi, alkoholi- ja tupakkalakien noudattamisen valvonta,</w:t>
      </w:r>
      <w:r w:rsidR="00C54D91">
        <w:t xml:space="preserve"> </w:t>
      </w:r>
      <w:r>
        <w:t>elinkeinoelämän ja ehkäisevään</w:t>
      </w:r>
      <w:r w:rsidR="00C54D91">
        <w:t xml:space="preserve"> </w:t>
      </w:r>
      <w:r>
        <w:t>päihdetyöhön osallistuvat yleishyödylliset yhteisöt) kanssa.</w:t>
      </w:r>
    </w:p>
    <w:p w14:paraId="24B47B33" w14:textId="7BF8C676" w:rsidR="00C444BB" w:rsidRDefault="00C444BB" w:rsidP="00C444BB">
      <w:pPr>
        <w:pStyle w:val="Luettelokappale"/>
        <w:numPr>
          <w:ilvl w:val="0"/>
          <w:numId w:val="6"/>
        </w:numPr>
      </w:pPr>
      <w:r>
        <w:t>Ehkäisevän päihdetyön</w:t>
      </w:r>
      <w:r w:rsidR="00C54D91">
        <w:t xml:space="preserve"> </w:t>
      </w:r>
      <w:r>
        <w:t>liittäminen osaksi hyvinvoinnin</w:t>
      </w:r>
      <w:r w:rsidR="00C54D91">
        <w:t xml:space="preserve"> </w:t>
      </w:r>
      <w:r>
        <w:t>ja terveyden edistämistä sekä</w:t>
      </w:r>
      <w:r w:rsidR="00C54D91">
        <w:t xml:space="preserve"> </w:t>
      </w:r>
      <w:r>
        <w:t>sitä koskevaa suunnittelua ja</w:t>
      </w:r>
      <w:r w:rsidR="00C54D91">
        <w:t xml:space="preserve"> </w:t>
      </w:r>
      <w:r>
        <w:t>seurantaa</w:t>
      </w:r>
      <w:r w:rsidR="00A15910">
        <w:t xml:space="preserve"> </w:t>
      </w:r>
      <w:r w:rsidR="006B4CA1" w:rsidRPr="006B4CA1">
        <w:t>(THL 2022)</w:t>
      </w:r>
    </w:p>
    <w:p w14:paraId="50235775" w14:textId="2709EB99" w:rsidR="00F33575" w:rsidRDefault="00F33575" w:rsidP="00F33575">
      <w:pPr>
        <w:pStyle w:val="Otsikko2"/>
      </w:pPr>
      <w:bookmarkStart w:id="5" w:name="_Toc180393296"/>
      <w:r>
        <w:t>Ehkäisevä päihdetyö Salo</w:t>
      </w:r>
      <w:r w:rsidR="00AA5503">
        <w:t>n kaupungissa</w:t>
      </w:r>
      <w:bookmarkEnd w:id="5"/>
      <w:r w:rsidR="00B01B94">
        <w:br/>
      </w:r>
    </w:p>
    <w:p w14:paraId="0A3035D6" w14:textId="6433D5F8" w:rsidR="009C7D51" w:rsidRDefault="009C7D51" w:rsidP="009C7D51">
      <w:pPr>
        <w:pStyle w:val="Otsikko3"/>
      </w:pPr>
      <w:bookmarkStart w:id="6" w:name="_Toc180393297"/>
      <w:r>
        <w:t>Ehkäisevästä päihdetyöstä vastaava elin</w:t>
      </w:r>
      <w:bookmarkEnd w:id="6"/>
    </w:p>
    <w:p w14:paraId="31106A26" w14:textId="78F5DC12" w:rsidR="009C7D51" w:rsidRDefault="00E6778D" w:rsidP="00E6778D">
      <w:r>
        <w:t>Ehkäisevä</w:t>
      </w:r>
      <w:r w:rsidR="00687F59">
        <w:t>stä</w:t>
      </w:r>
      <w:r>
        <w:t xml:space="preserve"> </w:t>
      </w:r>
      <w:r w:rsidR="007D3939">
        <w:t>päihdetyö</w:t>
      </w:r>
      <w:r w:rsidR="00687F59">
        <w:t>stä Salossa vastaa</w:t>
      </w:r>
      <w:r w:rsidR="007D3939">
        <w:t xml:space="preserve"> </w:t>
      </w:r>
      <w:r>
        <w:t>kaupunginhallitus.</w:t>
      </w:r>
      <w:r w:rsidR="00687F59">
        <w:t xml:space="preserve"> Hyvinvoinnin ja terveyden edistämisen ohjausryhmä on kaupunginhallituksen alaisuudessa toimiva ohjausryhmä, jonka tehtävänä on vastata hyvinvoinnin ja terveyden edistämisen ohjauksesta, edistämisestä sekä seurannasta kaupungin järjestämisvastuulle kuuluvissa palveluissa.</w:t>
      </w:r>
      <w:r w:rsidR="008E22D9">
        <w:t xml:space="preserve"> </w:t>
      </w:r>
      <w:r w:rsidR="00687F59">
        <w:t>E</w:t>
      </w:r>
      <w:r w:rsidR="00B01B94" w:rsidRPr="00B01B94">
        <w:t>hkäisevä päihdetyö sijoittuu kaupungin organisaatiossa konsernipalvelu</w:t>
      </w:r>
      <w:r w:rsidR="00154096">
        <w:t>ihin</w:t>
      </w:r>
      <w:r w:rsidR="00B01B94" w:rsidRPr="00B01B94">
        <w:t xml:space="preserve"> kuuluvaan yhteisöpalvelu</w:t>
      </w:r>
      <w:r w:rsidR="00687F59">
        <w:t xml:space="preserve">un. </w:t>
      </w:r>
    </w:p>
    <w:p w14:paraId="6978BDD4" w14:textId="4FC05B81" w:rsidR="009C7D51" w:rsidRDefault="009C7D51" w:rsidP="009C7D51">
      <w:pPr>
        <w:pStyle w:val="Otsikko3"/>
      </w:pPr>
      <w:bookmarkStart w:id="7" w:name="_Toc180393298"/>
      <w:r>
        <w:lastRenderedPageBreak/>
        <w:t>Monialainen työryhmä</w:t>
      </w:r>
      <w:bookmarkEnd w:id="7"/>
    </w:p>
    <w:p w14:paraId="08CA4EA4" w14:textId="48385FB0" w:rsidR="009C7D51" w:rsidRDefault="009C7D51" w:rsidP="00E6778D">
      <w:r>
        <w:t>Ehkäisevän päihdetyön suunnitelman t</w:t>
      </w:r>
      <w:r w:rsidR="008E22D9">
        <w:t xml:space="preserve">oimeenpaneva työryhmä on ehkäisevän päihde- ja mielenterveystyön yhteistyöryhmä, jossa on yhteensä 27 eri toimialojen edustajaa kaupungin organisaatiosta, Varhasta, seurakunnasta, poliisista, </w:t>
      </w:r>
      <w:r w:rsidR="00953EB5">
        <w:t xml:space="preserve">paikallisista </w:t>
      </w:r>
      <w:r w:rsidR="008E22D9">
        <w:t xml:space="preserve">yhdistyksistä ja yhteisöistä. Konkreettista toimintaa suunnittelee kaksi pienempää alatyöryhmää, ehkäisevän päihdetyön työryhmä sekä mielenterveyden edistämisen työryhmä.  Iso yhteistyöryhmä kokoontuu noin neljä kertaa vuodessa ja työryhmät tarpeen </w:t>
      </w:r>
      <w:r w:rsidR="00F30E27">
        <w:t xml:space="preserve">ja mahdollisuuksien </w:t>
      </w:r>
      <w:r w:rsidR="008E22D9">
        <w:t xml:space="preserve">mukaan. </w:t>
      </w:r>
    </w:p>
    <w:p w14:paraId="6462D5CC" w14:textId="7F8FAD89" w:rsidR="009C7D51" w:rsidRDefault="009C7D51" w:rsidP="009C7D51">
      <w:pPr>
        <w:pStyle w:val="Otsikko3"/>
      </w:pPr>
      <w:bookmarkStart w:id="8" w:name="_Toc180393299"/>
      <w:r>
        <w:t>Ehkäisevän päihde- ja mielenterveystyön koordinaattori</w:t>
      </w:r>
      <w:bookmarkEnd w:id="8"/>
    </w:p>
    <w:p w14:paraId="2B80AB83" w14:textId="7D6B298D" w:rsidR="005F2C67" w:rsidRDefault="00B01B94" w:rsidP="005F2C67">
      <w:r>
        <w:t>Salossa on nimetty e</w:t>
      </w:r>
      <w:r w:rsidR="00F30E27">
        <w:t>hkäisevän päihde- ja mielenterveystyön koordinaattori</w:t>
      </w:r>
      <w:r>
        <w:t>, joka</w:t>
      </w:r>
      <w:r w:rsidR="00F30E27">
        <w:t xml:space="preserve"> toimii </w:t>
      </w:r>
      <w:r w:rsidR="008977B8">
        <w:t xml:space="preserve">monialaisen </w:t>
      </w:r>
      <w:r w:rsidR="00F30E27">
        <w:t>ryhmän puheenjohtajana ja koolle kutsujan</w:t>
      </w:r>
      <w:r w:rsidR="00953EB5">
        <w:t>a</w:t>
      </w:r>
      <w:r w:rsidR="00F30E27">
        <w:t>, samoin hän koordinoi ja johtaa pienempiä työryhmiä. Koordinaattori on nimetty</w:t>
      </w:r>
      <w:r>
        <w:t xml:space="preserve"> myös</w:t>
      </w:r>
      <w:r w:rsidR="00F30E27">
        <w:t xml:space="preserve"> kaupungin ehkäisevän päihdetyön yhdyshenkilöksi.</w:t>
      </w:r>
      <w:r w:rsidR="007D3939" w:rsidRPr="007D3939">
        <w:t xml:space="preserve"> </w:t>
      </w:r>
      <w:r w:rsidR="00953EB5">
        <w:t>Ehkäisevän päihde- ja mielenterveystyön koordinaattori toimii</w:t>
      </w:r>
      <w:r w:rsidR="00CE48F7">
        <w:t xml:space="preserve"> ja kehittää ehkäisevää päihdetyötä</w:t>
      </w:r>
      <w:r w:rsidR="00953EB5">
        <w:t xml:space="preserve"> yhteistyössä valtakunnallisesti, alueellisesti ja paikallisesti</w:t>
      </w:r>
      <w:r w:rsidR="00DC5AB1">
        <w:t>.</w:t>
      </w:r>
      <w:r w:rsidR="00DC5AB1" w:rsidRPr="00DC5AB1">
        <w:t xml:space="preserve"> Koordinaattorin tehtävänä on varmistaa yhdyspintatyön toimivuus kaupungin sisäisessä toiminnassa sekä laaja-alaisesti eri yhteistyökumppaneiden (esim. Varha,</w:t>
      </w:r>
      <w:r w:rsidR="002C5E20">
        <w:t xml:space="preserve"> seurakunta</w:t>
      </w:r>
      <w:r w:rsidR="00DC5AB1" w:rsidRPr="00DC5AB1">
        <w:t xml:space="preserve"> viranomaiset, järjestöt) kanssa</w:t>
      </w:r>
      <w:r w:rsidR="005979EB">
        <w:t>. Koordinaattorin työhön kuuluu myös:</w:t>
      </w:r>
      <w:r w:rsidR="005F2C67">
        <w:t xml:space="preserve"> </w:t>
      </w:r>
    </w:p>
    <w:p w14:paraId="6A446BFD" w14:textId="6D2B26E9" w:rsidR="005979EB" w:rsidRDefault="005979EB" w:rsidP="005F2C67">
      <w:pPr>
        <w:pStyle w:val="Luettelokappale"/>
        <w:numPr>
          <w:ilvl w:val="0"/>
          <w:numId w:val="8"/>
        </w:numPr>
      </w:pPr>
      <w:r>
        <w:t>Ehkäisevän päihde -ja mielenterveystyön kehittäminen, toimintasuunnitelmien laadinta, toimeenpano, seuranta ja raportointi (ja arviointi)</w:t>
      </w:r>
    </w:p>
    <w:p w14:paraId="5DEFB0C2" w14:textId="08534D77" w:rsidR="005979EB" w:rsidRDefault="005979EB" w:rsidP="005979EB">
      <w:pPr>
        <w:pStyle w:val="Luettelokappale"/>
        <w:numPr>
          <w:ilvl w:val="0"/>
          <w:numId w:val="7"/>
        </w:numPr>
      </w:pPr>
      <w:r>
        <w:t>Viestintä ja koulutus liittyen alkoholin, nikotiinituotteiden, huumausaineiden, ja rahapelaamisen haittoihin ja riskeihin ja niiden ehkäisemisen keinoihin</w:t>
      </w:r>
      <w:r w:rsidR="00DB7C61">
        <w:t xml:space="preserve"> </w:t>
      </w:r>
    </w:p>
    <w:p w14:paraId="4F5CF93D" w14:textId="3F99F431" w:rsidR="005979EB" w:rsidRDefault="005979EB" w:rsidP="005979EB">
      <w:pPr>
        <w:pStyle w:val="Luettelokappale"/>
        <w:numPr>
          <w:ilvl w:val="0"/>
          <w:numId w:val="7"/>
        </w:numPr>
      </w:pPr>
      <w:r>
        <w:t>Yksilön ja yhteisön mielenterveyttä suojaavien tekijöiden vahvistaminen sekä mielenterveyttä vaarantavien tekijöiden vähentäminen yhteistyössä eri toimialojen kanssa</w:t>
      </w:r>
      <w:r w:rsidR="00DB7C61">
        <w:t xml:space="preserve"> </w:t>
      </w:r>
    </w:p>
    <w:p w14:paraId="6FFFFF44" w14:textId="0471E281" w:rsidR="005979EB" w:rsidRDefault="005979EB" w:rsidP="005979EB">
      <w:pPr>
        <w:pStyle w:val="Luettelokappale"/>
        <w:numPr>
          <w:ilvl w:val="0"/>
          <w:numId w:val="7"/>
        </w:numPr>
      </w:pPr>
      <w:r>
        <w:t xml:space="preserve">Väkivallan ehkäisytyö ja muu turvallisuustyö </w:t>
      </w:r>
    </w:p>
    <w:p w14:paraId="3D8A5942" w14:textId="02AF866C" w:rsidR="005979EB" w:rsidRDefault="005979EB" w:rsidP="005979EB">
      <w:pPr>
        <w:pStyle w:val="Luettelokappale"/>
        <w:numPr>
          <w:ilvl w:val="0"/>
          <w:numId w:val="7"/>
        </w:numPr>
      </w:pPr>
      <w:r>
        <w:t>Asioiden valmistelu vastuulliselle toimielimelle sekä viranomaislausuntojen (esim. alkoholilupalausunnot) valmistelu.</w:t>
      </w:r>
    </w:p>
    <w:p w14:paraId="22C48D1E" w14:textId="44701524" w:rsidR="00E82845" w:rsidRDefault="00E82845" w:rsidP="005979EB">
      <w:pPr>
        <w:pStyle w:val="Luettelokappale"/>
        <w:numPr>
          <w:ilvl w:val="0"/>
          <w:numId w:val="7"/>
        </w:numPr>
      </w:pPr>
      <w:r w:rsidRPr="00E82845">
        <w:t>Vaikuttavien ehkäisevän päihdetyön ja mielen hyvinvoinnin edistämisen toimintamallien käyttöönotto ja niiden ylläpito kaupungissa (esim. Pakka-toimintamalli ja koulujen päihdekasvatus)</w:t>
      </w:r>
    </w:p>
    <w:p w14:paraId="4D7F62FE" w14:textId="2B0596EC" w:rsidR="00B01B94" w:rsidRDefault="00B01B94" w:rsidP="00B01B94">
      <w:pPr>
        <w:pStyle w:val="Otsikko3"/>
      </w:pPr>
      <w:bookmarkStart w:id="9" w:name="_Toc180393300"/>
      <w:r>
        <w:t>Ehkäisevän päihdetyön suunnitelma</w:t>
      </w:r>
      <w:bookmarkEnd w:id="9"/>
    </w:p>
    <w:p w14:paraId="1513A36B" w14:textId="7ECDB25C" w:rsidR="00E6778D" w:rsidRPr="00B01B94" w:rsidRDefault="00A563FA" w:rsidP="00E6778D">
      <w:r>
        <w:t>Tavoitteellisen ja pitkäjänteisen työskentelyn mahdollistaa ehkäisevän päihdetyön suunnitelma. Suunnitelman mukaan ehkäisevää päihdetyötä tulisi arvioida vuosittain</w:t>
      </w:r>
      <w:r w:rsidR="0089688A">
        <w:t xml:space="preserve"> ja tuloksista tulisi raportoida </w:t>
      </w:r>
      <w:r w:rsidR="00687F59" w:rsidRPr="00687F59">
        <w:t>valtuustolle</w:t>
      </w:r>
      <w:r w:rsidR="00687F59">
        <w:t xml:space="preserve"> hyvinvointikertomuksissa ja – raporteissa. </w:t>
      </w:r>
      <w:r w:rsidR="00B01B94" w:rsidRPr="00B01B94">
        <w:t xml:space="preserve">Salossa on </w:t>
      </w:r>
      <w:r w:rsidR="00B01B94">
        <w:t>ehkäisevä päihdetyön suunnitelma, ja päivitet</w:t>
      </w:r>
      <w:r w:rsidR="003360FB">
        <w:t>yssä</w:t>
      </w:r>
      <w:r w:rsidR="00B01B94">
        <w:t xml:space="preserve"> suunnitelm</w:t>
      </w:r>
      <w:r w:rsidR="003360FB">
        <w:t>assa on</w:t>
      </w:r>
      <w:r w:rsidR="00B01B94">
        <w:t xml:space="preserve"> eri ikäryhmittäin </w:t>
      </w:r>
      <w:r w:rsidR="003360FB">
        <w:t xml:space="preserve">määritelty </w:t>
      </w:r>
      <w:r w:rsidR="00335E93">
        <w:t>tavoitteet, konkreettinen</w:t>
      </w:r>
      <w:r w:rsidR="00BF21A9">
        <w:t xml:space="preserve"> </w:t>
      </w:r>
      <w:r w:rsidR="00B01B94">
        <w:t>suunnitelma, vastuutahot, arviointimittarit sekä toiminnan suunnitel</w:t>
      </w:r>
      <w:r w:rsidR="00632904">
        <w:t>tu</w:t>
      </w:r>
      <w:r w:rsidR="00B01B94">
        <w:t xml:space="preserve"> ajankoh</w:t>
      </w:r>
      <w:r w:rsidR="00335E93">
        <w:t>t</w:t>
      </w:r>
      <w:r w:rsidR="00B01B94">
        <w:t xml:space="preserve">a. </w:t>
      </w:r>
      <w:r w:rsidR="00687F59">
        <w:br/>
        <w:t>Ehkäisevän päihdetyön</w:t>
      </w:r>
      <w:r w:rsidR="0091095D">
        <w:t xml:space="preserve"> suunnitelman</w:t>
      </w:r>
      <w:r w:rsidR="00687F59">
        <w:t xml:space="preserve"> keskeisimmät tavoitteet liittyvät tutkimusten valossa lasten ja nuorten</w:t>
      </w:r>
      <w:r w:rsidR="0091095D">
        <w:t xml:space="preserve"> sekä</w:t>
      </w:r>
      <w:r w:rsidR="00687F59">
        <w:t xml:space="preserve"> sähkötupakoinnin aloittamisen ja lopettamisen ehkäisyyn (myös muut nikotiinivalmisteet), nuorten</w:t>
      </w:r>
      <w:r w:rsidR="00753424">
        <w:t xml:space="preserve"> humalajuomisen sekä</w:t>
      </w:r>
      <w:r w:rsidR="00687F59">
        <w:t xml:space="preserve"> nuorten aikuisten sekä ikäihmisten </w:t>
      </w:r>
      <w:r w:rsidR="00753424">
        <w:t>liika</w:t>
      </w:r>
      <w:r w:rsidR="00687F59">
        <w:t>juomisen vähentämiseen</w:t>
      </w:r>
      <w:r w:rsidR="0091095D">
        <w:t xml:space="preserve">, aikuisten </w:t>
      </w:r>
      <w:r w:rsidR="00753424">
        <w:t>riski</w:t>
      </w:r>
      <w:r w:rsidR="0091095D">
        <w:t xml:space="preserve">juomisen vähentämiseen sekä aikuisten alaikäisille alkoholin välittämisen lopettamiseen. </w:t>
      </w:r>
      <w:r w:rsidR="007D3939" w:rsidRPr="00B01B94">
        <w:br/>
      </w:r>
    </w:p>
    <w:p w14:paraId="1A47ECC7" w14:textId="77777777" w:rsidR="00F33575" w:rsidRDefault="00F33575" w:rsidP="00F33575"/>
    <w:p w14:paraId="1BF3D9FA" w14:textId="5DABC7D2" w:rsidR="002B4351" w:rsidRPr="00AD5527" w:rsidRDefault="002B4351" w:rsidP="000540C3">
      <w:pPr>
        <w:pStyle w:val="Luettelokappale"/>
      </w:pPr>
    </w:p>
    <w:p w14:paraId="0BBB0A45" w14:textId="4AA5A257" w:rsidR="000A7E10" w:rsidRDefault="000A7E10" w:rsidP="000A7E10">
      <w:pPr>
        <w:pStyle w:val="Otsikko1"/>
      </w:pPr>
      <w:bookmarkStart w:id="10" w:name="_Toc180393301"/>
      <w:r>
        <w:lastRenderedPageBreak/>
        <w:t xml:space="preserve">Ehkäisevän päihdetyön </w:t>
      </w:r>
      <w:r w:rsidR="0072251E">
        <w:t>suunnitelma</w:t>
      </w:r>
      <w:r>
        <w:t xml:space="preserve"> Salon kaupungissa</w:t>
      </w:r>
      <w:r w:rsidR="00901507">
        <w:t xml:space="preserve"> 2024-2025</w:t>
      </w:r>
      <w:bookmarkEnd w:id="10"/>
    </w:p>
    <w:p w14:paraId="4F51C862" w14:textId="2F2BD2A6" w:rsidR="00733194" w:rsidRPr="00733194" w:rsidRDefault="00733194" w:rsidP="00733194">
      <w:r>
        <w:t>Kaupungin tulee vastata kaupungissa tehtävästä ehkäisevästä päihdetyöstä. Ehkäisevää päihdetyötä tekevät Salon kaupungissa kaupungin toimijoiden yhteistyössä lisäksi hyvinvointialue</w:t>
      </w:r>
      <w:r w:rsidR="006F3B26">
        <w:t>, seurakunta</w:t>
      </w:r>
      <w:r>
        <w:t xml:space="preserve"> sekä monet yhdistykset ja järjestöt, joita suunnitelmassa ei näy. Monella taholla </w:t>
      </w:r>
      <w:r w:rsidR="00D131BC">
        <w:t xml:space="preserve">toiminta </w:t>
      </w:r>
      <w:r>
        <w:t>on oma</w:t>
      </w:r>
      <w:r w:rsidR="00D131BC">
        <w:t>na</w:t>
      </w:r>
      <w:r>
        <w:t xml:space="preserve"> toiminta</w:t>
      </w:r>
      <w:r w:rsidR="00D131BC">
        <w:t>na</w:t>
      </w:r>
      <w:r>
        <w:t xml:space="preserve"> ehkäisevän päihdetyön osalta</w:t>
      </w:r>
      <w:r w:rsidR="00D131BC">
        <w:t xml:space="preserve"> (esim</w:t>
      </w:r>
      <w:r w:rsidR="00444AB1">
        <w:t xml:space="preserve">. </w:t>
      </w:r>
      <w:r w:rsidR="00D131BC">
        <w:t xml:space="preserve">Vaihtoehto 90, </w:t>
      </w:r>
      <w:r w:rsidR="00444AB1">
        <w:t xml:space="preserve">Rinnesumppu, </w:t>
      </w:r>
      <w:r w:rsidR="00D131BC">
        <w:t xml:space="preserve">Salon klubitalo, </w:t>
      </w:r>
      <w:r w:rsidR="00444AB1">
        <w:t xml:space="preserve">V-S:n </w:t>
      </w:r>
      <w:r w:rsidR="00D131BC">
        <w:t>Finfami, Etappi jne).</w:t>
      </w:r>
    </w:p>
    <w:p w14:paraId="4B397F47" w14:textId="77777777" w:rsidR="00A932F2" w:rsidRPr="00A932F2" w:rsidRDefault="00A932F2" w:rsidP="00A932F2">
      <w:r>
        <w:t xml:space="preserve"> 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2126"/>
        <w:gridCol w:w="2410"/>
      </w:tblGrid>
      <w:tr w:rsidR="00855179" w14:paraId="52E8EB1A" w14:textId="77777777" w:rsidTr="00D32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  <w:tblHeader/>
        </w:trPr>
        <w:tc>
          <w:tcPr>
            <w:tcW w:w="1838" w:type="dxa"/>
          </w:tcPr>
          <w:p w14:paraId="1E1E0BC0" w14:textId="7A92D4B7" w:rsidR="00855179" w:rsidRPr="003819A4" w:rsidRDefault="00855179" w:rsidP="00A932F2">
            <w:pPr>
              <w:rPr>
                <w:sz w:val="16"/>
                <w:szCs w:val="16"/>
              </w:rPr>
            </w:pPr>
            <w:r w:rsidRPr="003819A4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o</w:t>
            </w:r>
            <w:r w:rsidRPr="003819A4">
              <w:rPr>
                <w:sz w:val="16"/>
                <w:szCs w:val="16"/>
              </w:rPr>
              <w:t>hderyhmä</w:t>
            </w:r>
          </w:p>
        </w:tc>
        <w:tc>
          <w:tcPr>
            <w:tcW w:w="1559" w:type="dxa"/>
          </w:tcPr>
          <w:p w14:paraId="01B57C0D" w14:textId="18DB6F90" w:rsidR="00855179" w:rsidRPr="003819A4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Tavoitteet</w:t>
            </w:r>
          </w:p>
        </w:tc>
        <w:tc>
          <w:tcPr>
            <w:tcW w:w="1985" w:type="dxa"/>
          </w:tcPr>
          <w:p w14:paraId="2A64B426" w14:textId="750D4129" w:rsidR="00855179" w:rsidRPr="003819A4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Konkreettiset</w:t>
            </w:r>
            <w:r>
              <w:rPr>
                <w:sz w:val="16"/>
                <w:szCs w:val="16"/>
              </w:rPr>
              <w:br/>
              <w:t>menetelmät</w:t>
            </w:r>
          </w:p>
        </w:tc>
        <w:tc>
          <w:tcPr>
            <w:tcW w:w="2126" w:type="dxa"/>
          </w:tcPr>
          <w:p w14:paraId="745FDCD6" w14:textId="35B00A0C" w:rsidR="00855179" w:rsidRPr="003819A4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Arviointimittarit</w:t>
            </w:r>
          </w:p>
        </w:tc>
        <w:tc>
          <w:tcPr>
            <w:tcW w:w="2410" w:type="dxa"/>
          </w:tcPr>
          <w:p w14:paraId="1CA7F614" w14:textId="72867EBC" w:rsidR="00855179" w:rsidRPr="003819A4" w:rsidRDefault="00855179" w:rsidP="00A932F2">
            <w:pPr>
              <w:rPr>
                <w:sz w:val="16"/>
                <w:szCs w:val="16"/>
              </w:rPr>
            </w:pPr>
            <w:r w:rsidRPr="003819A4">
              <w:rPr>
                <w:sz w:val="16"/>
                <w:szCs w:val="16"/>
              </w:rPr>
              <w:t>Vastuutahot</w:t>
            </w:r>
          </w:p>
        </w:tc>
      </w:tr>
      <w:tr w:rsidR="00855179" w14:paraId="5073B89A" w14:textId="77777777" w:rsidTr="00F138C3">
        <w:trPr>
          <w:trHeight w:val="658"/>
        </w:trPr>
        <w:tc>
          <w:tcPr>
            <w:tcW w:w="1838" w:type="dxa"/>
            <w:vAlign w:val="top"/>
          </w:tcPr>
          <w:p w14:paraId="763B1121" w14:textId="2CF07F47" w:rsidR="00855179" w:rsidRDefault="00855179" w:rsidP="00F13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00258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rhaiskasvatus-</w:t>
            </w:r>
            <w:r>
              <w:rPr>
                <w:sz w:val="16"/>
                <w:szCs w:val="16"/>
              </w:rPr>
              <w:br/>
            </w:r>
            <w:r w:rsidR="00814B4E">
              <w:rPr>
                <w:sz w:val="16"/>
                <w:szCs w:val="16"/>
              </w:rPr>
              <w:t>ikäiset</w:t>
            </w:r>
            <w:r>
              <w:rPr>
                <w:sz w:val="16"/>
                <w:szCs w:val="16"/>
              </w:rPr>
              <w:br/>
              <w:t>lapset ja</w:t>
            </w:r>
            <w:r>
              <w:rPr>
                <w:sz w:val="16"/>
                <w:szCs w:val="16"/>
              </w:rPr>
              <w:br/>
              <w:t>huoltajat</w:t>
            </w:r>
          </w:p>
          <w:p w14:paraId="214F971E" w14:textId="056528F4" w:rsidR="0005632B" w:rsidRPr="00F138C3" w:rsidRDefault="0005632B" w:rsidP="00F138C3">
            <w:pPr>
              <w:rPr>
                <w:i/>
                <w:sz w:val="16"/>
                <w:szCs w:val="16"/>
              </w:rPr>
            </w:pPr>
          </w:p>
          <w:p w14:paraId="14E0BDF5" w14:textId="0CE42504" w:rsidR="0005632B" w:rsidRDefault="0005632B" w:rsidP="00F138C3">
            <w:pPr>
              <w:rPr>
                <w:sz w:val="16"/>
                <w:szCs w:val="16"/>
              </w:rPr>
            </w:pPr>
          </w:p>
          <w:p w14:paraId="276CC918" w14:textId="136B71DE" w:rsidR="0005632B" w:rsidRDefault="0005632B" w:rsidP="00F138C3">
            <w:pPr>
              <w:rPr>
                <w:sz w:val="16"/>
                <w:szCs w:val="16"/>
              </w:rPr>
            </w:pPr>
          </w:p>
          <w:p w14:paraId="230EA7F6" w14:textId="68CB6EC9" w:rsidR="00814B4E" w:rsidRPr="00A932F2" w:rsidRDefault="00814B4E" w:rsidP="00F138C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top"/>
          </w:tcPr>
          <w:p w14:paraId="5CCD0D67" w14:textId="020717FF" w:rsidR="00855179" w:rsidRDefault="00855179" w:rsidP="00F138C3">
            <w:pPr>
              <w:rPr>
                <w:sz w:val="16"/>
                <w:szCs w:val="16"/>
              </w:rPr>
            </w:pPr>
            <w:r w:rsidRPr="005C2750">
              <w:rPr>
                <w:sz w:val="16"/>
                <w:szCs w:val="16"/>
              </w:rPr>
              <w:t>T</w:t>
            </w:r>
            <w:r w:rsidR="00002586">
              <w:rPr>
                <w:sz w:val="16"/>
                <w:szCs w:val="16"/>
              </w:rPr>
              <w:t>u</w:t>
            </w:r>
            <w:r w:rsidRPr="005C2750">
              <w:rPr>
                <w:sz w:val="16"/>
                <w:szCs w:val="16"/>
              </w:rPr>
              <w:t>nne- ja</w:t>
            </w:r>
            <w:r w:rsidRPr="005C2750">
              <w:rPr>
                <w:sz w:val="16"/>
                <w:szCs w:val="16"/>
              </w:rPr>
              <w:br/>
              <w:t xml:space="preserve">kaveritaidot </w:t>
            </w:r>
            <w:r w:rsidRPr="005C2750">
              <w:rPr>
                <w:sz w:val="16"/>
                <w:szCs w:val="16"/>
              </w:rPr>
              <w:br/>
              <w:t xml:space="preserve">(suojatekijöitten </w:t>
            </w:r>
            <w:r w:rsidRPr="005C2750">
              <w:rPr>
                <w:sz w:val="16"/>
                <w:szCs w:val="16"/>
              </w:rPr>
              <w:br/>
              <w:t>vahvistaminen)</w:t>
            </w:r>
            <w:r>
              <w:rPr>
                <w:sz w:val="16"/>
                <w:szCs w:val="16"/>
              </w:rPr>
              <w:br/>
              <w:t>Hyvä itsetunto</w:t>
            </w:r>
          </w:p>
          <w:p w14:paraId="044E48F6" w14:textId="73E42A71" w:rsidR="00855179" w:rsidRPr="003819A4" w:rsidRDefault="00855179" w:rsidP="00F13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Tiedon lisääminen vanhemmille</w:t>
            </w:r>
          </w:p>
        </w:tc>
        <w:tc>
          <w:tcPr>
            <w:tcW w:w="1985" w:type="dxa"/>
            <w:vAlign w:val="top"/>
          </w:tcPr>
          <w:p w14:paraId="607CAB2E" w14:textId="77777777" w:rsidR="0005632B" w:rsidRPr="0005632B" w:rsidRDefault="0005632B" w:rsidP="00F138C3">
            <w:pPr>
              <w:rPr>
                <w:sz w:val="16"/>
                <w:szCs w:val="16"/>
              </w:rPr>
            </w:pPr>
            <w:r w:rsidRPr="0005632B">
              <w:rPr>
                <w:sz w:val="16"/>
                <w:szCs w:val="16"/>
              </w:rPr>
              <w:t>Turvallisen tilan periaatteet</w:t>
            </w:r>
          </w:p>
          <w:p w14:paraId="29BFFFF2" w14:textId="77777777" w:rsidR="0005632B" w:rsidRPr="0005632B" w:rsidRDefault="0005632B" w:rsidP="00F138C3">
            <w:pPr>
              <w:rPr>
                <w:sz w:val="16"/>
                <w:szCs w:val="16"/>
              </w:rPr>
            </w:pPr>
            <w:r w:rsidRPr="0005632B">
              <w:rPr>
                <w:sz w:val="16"/>
                <w:szCs w:val="16"/>
              </w:rPr>
              <w:t>Tiedottaminen ja viestintä kaupungin somessa ja verkossa</w:t>
            </w:r>
          </w:p>
          <w:p w14:paraId="4A51A882" w14:textId="6E920C06" w:rsidR="00002586" w:rsidRPr="003819A4" w:rsidRDefault="0005632B" w:rsidP="00F138C3">
            <w:pPr>
              <w:rPr>
                <w:sz w:val="16"/>
                <w:szCs w:val="16"/>
              </w:rPr>
            </w:pPr>
            <w:r w:rsidRPr="0005632B">
              <w:rPr>
                <w:sz w:val="16"/>
                <w:szCs w:val="16"/>
              </w:rPr>
              <w:t>Terveysviestintä (esim. hyvinvointiblogi, Wilma)</w:t>
            </w:r>
          </w:p>
        </w:tc>
        <w:tc>
          <w:tcPr>
            <w:tcW w:w="2126" w:type="dxa"/>
            <w:vAlign w:val="top"/>
          </w:tcPr>
          <w:p w14:paraId="4CD9E06B" w14:textId="5027334D" w:rsidR="00855179" w:rsidRDefault="001F3CF7" w:rsidP="00F13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Turvallisen tilan periaatteet käytössä</w:t>
            </w:r>
          </w:p>
          <w:p w14:paraId="39BA6456" w14:textId="1C20AFAA" w:rsidR="00855179" w:rsidRPr="00507A7D" w:rsidRDefault="00855179" w:rsidP="00F13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Blogi-kirjoitusten</w:t>
            </w:r>
            <w:r>
              <w:rPr>
                <w:sz w:val="16"/>
                <w:szCs w:val="16"/>
              </w:rPr>
              <w:br/>
              <w:t>määrä ja sivu-</w:t>
            </w:r>
            <w:r>
              <w:rPr>
                <w:sz w:val="16"/>
                <w:szCs w:val="16"/>
              </w:rPr>
              <w:br/>
              <w:t>vierailujen määr</w:t>
            </w:r>
            <w:r w:rsidR="00F138C3">
              <w:rPr>
                <w:sz w:val="16"/>
                <w:szCs w:val="16"/>
              </w:rPr>
              <w:t>ä</w:t>
            </w:r>
          </w:p>
        </w:tc>
        <w:tc>
          <w:tcPr>
            <w:tcW w:w="2410" w:type="dxa"/>
            <w:vAlign w:val="top"/>
          </w:tcPr>
          <w:p w14:paraId="7AE63876" w14:textId="2097EE77" w:rsidR="00855179" w:rsidRDefault="00855179" w:rsidP="00F138C3">
            <w:pPr>
              <w:rPr>
                <w:sz w:val="16"/>
                <w:szCs w:val="16"/>
              </w:rPr>
            </w:pPr>
            <w:r w:rsidRPr="00507A7D">
              <w:rPr>
                <w:sz w:val="16"/>
                <w:szCs w:val="16"/>
              </w:rPr>
              <w:t>Varhaiskas</w:t>
            </w:r>
            <w:r>
              <w:rPr>
                <w:sz w:val="16"/>
                <w:szCs w:val="16"/>
              </w:rPr>
              <w:t>vatuksen johtaja, päiväkotien johtajat,</w:t>
            </w:r>
            <w:r w:rsidR="00FF2EAB">
              <w:rPr>
                <w:sz w:val="16"/>
                <w:szCs w:val="16"/>
              </w:rPr>
              <w:t xml:space="preserve"> ehkäisevän päihde- ja mielenterveystyön koordinaattori(</w:t>
            </w:r>
            <w:r>
              <w:rPr>
                <w:sz w:val="16"/>
                <w:szCs w:val="16"/>
              </w:rPr>
              <w:t>ept-koordinaattori</w:t>
            </w:r>
            <w:r w:rsidR="00FF2EA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vanhemmat, oppilaat</w:t>
            </w:r>
          </w:p>
          <w:p w14:paraId="3EA7FA4E" w14:textId="2CFFDB6F" w:rsidR="00855179" w:rsidRPr="00507A7D" w:rsidRDefault="00747AC8" w:rsidP="00F13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Ept-koordinaattori</w:t>
            </w:r>
          </w:p>
        </w:tc>
      </w:tr>
      <w:tr w:rsidR="00855179" w14:paraId="287B81A8" w14:textId="77777777" w:rsidTr="00243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tcW w:w="1838" w:type="dxa"/>
            <w:vAlign w:val="top"/>
          </w:tcPr>
          <w:p w14:paraId="6BD7545F" w14:textId="6DA4E481" w:rsidR="001F3CF7" w:rsidRDefault="00A147BC" w:rsidP="00A147BC">
            <w:pPr>
              <w:rPr>
                <w:sz w:val="16"/>
                <w:szCs w:val="16"/>
              </w:rPr>
            </w:pPr>
            <w:r w:rsidRPr="00A147BC">
              <w:rPr>
                <w:sz w:val="16"/>
                <w:szCs w:val="16"/>
              </w:rPr>
              <w:t>Perusopetusikäiset lapset, nuoret ja huoltajat</w:t>
            </w:r>
          </w:p>
          <w:p w14:paraId="69DF27B7" w14:textId="31038540" w:rsidR="00510C54" w:rsidRDefault="00510C54" w:rsidP="00A147BC">
            <w:pPr>
              <w:rPr>
                <w:sz w:val="16"/>
                <w:szCs w:val="16"/>
              </w:rPr>
            </w:pPr>
          </w:p>
          <w:p w14:paraId="6F1BC60F" w14:textId="178A172D" w:rsidR="00510C54" w:rsidRDefault="00510C54" w:rsidP="00A147BC">
            <w:pPr>
              <w:rPr>
                <w:sz w:val="16"/>
                <w:szCs w:val="16"/>
              </w:rPr>
            </w:pPr>
          </w:p>
          <w:p w14:paraId="27A7D837" w14:textId="77777777" w:rsidR="00510C54" w:rsidRDefault="00510C54" w:rsidP="00A147BC">
            <w:pPr>
              <w:rPr>
                <w:sz w:val="16"/>
                <w:szCs w:val="16"/>
              </w:rPr>
            </w:pPr>
          </w:p>
          <w:p w14:paraId="0E88BB3A" w14:textId="2E8365FB" w:rsidR="00A147BC" w:rsidRDefault="00A147BC" w:rsidP="00A147BC">
            <w:pPr>
              <w:rPr>
                <w:sz w:val="16"/>
                <w:szCs w:val="16"/>
              </w:rPr>
            </w:pPr>
          </w:p>
          <w:p w14:paraId="01EC13B9" w14:textId="77777777" w:rsidR="00A147BC" w:rsidRDefault="00A147BC" w:rsidP="00A147BC">
            <w:pPr>
              <w:rPr>
                <w:sz w:val="16"/>
                <w:szCs w:val="16"/>
              </w:rPr>
            </w:pPr>
          </w:p>
          <w:p w14:paraId="505D5A67" w14:textId="2861F663" w:rsidR="001F3CF7" w:rsidRDefault="001F3CF7" w:rsidP="00A932F2">
            <w:pPr>
              <w:rPr>
                <w:sz w:val="16"/>
                <w:szCs w:val="16"/>
              </w:rPr>
            </w:pPr>
          </w:p>
          <w:p w14:paraId="51360D0E" w14:textId="219FAACE" w:rsidR="001F3CF7" w:rsidRDefault="001F3CF7" w:rsidP="00A932F2">
            <w:pPr>
              <w:rPr>
                <w:sz w:val="16"/>
                <w:szCs w:val="16"/>
              </w:rPr>
            </w:pPr>
          </w:p>
          <w:p w14:paraId="056856B7" w14:textId="0ED34E99" w:rsidR="001F3CF7" w:rsidRDefault="001F3CF7" w:rsidP="00A932F2">
            <w:pPr>
              <w:rPr>
                <w:sz w:val="16"/>
                <w:szCs w:val="16"/>
              </w:rPr>
            </w:pPr>
          </w:p>
          <w:p w14:paraId="5B7B0C30" w14:textId="1A8F67A7" w:rsidR="001F3CF7" w:rsidRDefault="001F3CF7" w:rsidP="00A932F2">
            <w:pPr>
              <w:rPr>
                <w:sz w:val="16"/>
                <w:szCs w:val="16"/>
              </w:rPr>
            </w:pPr>
          </w:p>
          <w:p w14:paraId="0A883FD2" w14:textId="28052013" w:rsidR="001F3CF7" w:rsidRDefault="001F3CF7" w:rsidP="00A932F2">
            <w:pPr>
              <w:rPr>
                <w:sz w:val="16"/>
                <w:szCs w:val="16"/>
              </w:rPr>
            </w:pPr>
          </w:p>
          <w:p w14:paraId="67AC4900" w14:textId="57796582" w:rsidR="001F3CF7" w:rsidRDefault="001F3CF7" w:rsidP="00A932F2">
            <w:pPr>
              <w:rPr>
                <w:sz w:val="16"/>
                <w:szCs w:val="16"/>
              </w:rPr>
            </w:pPr>
          </w:p>
          <w:p w14:paraId="67380444" w14:textId="77777777" w:rsidR="001F3CF7" w:rsidRDefault="001F3CF7" w:rsidP="00A932F2">
            <w:pPr>
              <w:rPr>
                <w:sz w:val="16"/>
                <w:szCs w:val="16"/>
              </w:rPr>
            </w:pPr>
          </w:p>
          <w:p w14:paraId="60CAF422" w14:textId="77777777" w:rsidR="001F3CF7" w:rsidRDefault="001F3CF7" w:rsidP="00A932F2">
            <w:pPr>
              <w:rPr>
                <w:sz w:val="16"/>
                <w:szCs w:val="16"/>
              </w:rPr>
            </w:pPr>
          </w:p>
          <w:p w14:paraId="7D083BB3" w14:textId="77777777" w:rsidR="001F3CF7" w:rsidRDefault="001F3CF7" w:rsidP="00A932F2">
            <w:pPr>
              <w:rPr>
                <w:sz w:val="16"/>
                <w:szCs w:val="16"/>
              </w:rPr>
            </w:pPr>
          </w:p>
          <w:p w14:paraId="271DF503" w14:textId="77777777" w:rsidR="001F3CF7" w:rsidRDefault="001F3CF7" w:rsidP="00A932F2">
            <w:pPr>
              <w:rPr>
                <w:sz w:val="16"/>
                <w:szCs w:val="16"/>
              </w:rPr>
            </w:pPr>
          </w:p>
          <w:p w14:paraId="038EC4DC" w14:textId="77777777" w:rsidR="001F3CF7" w:rsidRDefault="001F3CF7" w:rsidP="00A932F2">
            <w:pPr>
              <w:rPr>
                <w:sz w:val="16"/>
                <w:szCs w:val="16"/>
              </w:rPr>
            </w:pPr>
          </w:p>
          <w:p w14:paraId="2DBC166E" w14:textId="77777777" w:rsidR="001F3CF7" w:rsidRDefault="001F3CF7" w:rsidP="00A932F2">
            <w:pPr>
              <w:rPr>
                <w:sz w:val="16"/>
                <w:szCs w:val="16"/>
              </w:rPr>
            </w:pPr>
          </w:p>
          <w:p w14:paraId="027DBB60" w14:textId="00021AF3" w:rsidR="001F3CF7" w:rsidRPr="001F699B" w:rsidRDefault="001F3CF7" w:rsidP="00A932F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top"/>
          </w:tcPr>
          <w:p w14:paraId="6B39DB8E" w14:textId="77777777" w:rsidR="00243C89" w:rsidRDefault="00855179" w:rsidP="00A932F2">
            <w:pPr>
              <w:rPr>
                <w:sz w:val="16"/>
                <w:szCs w:val="16"/>
              </w:rPr>
            </w:pPr>
            <w:r w:rsidRPr="00A94E8F">
              <w:rPr>
                <w:sz w:val="16"/>
                <w:szCs w:val="16"/>
              </w:rPr>
              <w:lastRenderedPageBreak/>
              <w:t>Suojatekijöi</w:t>
            </w:r>
            <w:r>
              <w:rPr>
                <w:sz w:val="16"/>
                <w:szCs w:val="16"/>
              </w:rPr>
              <w:t>tten</w:t>
            </w:r>
            <w:r>
              <w:rPr>
                <w:sz w:val="16"/>
                <w:szCs w:val="16"/>
              </w:rPr>
              <w:br/>
              <w:t>vahvistaminen ja riskitekijöiden</w:t>
            </w:r>
            <w:r>
              <w:rPr>
                <w:sz w:val="16"/>
                <w:szCs w:val="16"/>
              </w:rPr>
              <w:br/>
              <w:t>vähentäminen</w:t>
            </w:r>
          </w:p>
          <w:p w14:paraId="31057A67" w14:textId="3D61C7C6" w:rsidR="00510C54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Ongelmien</w:t>
            </w:r>
            <w:r>
              <w:rPr>
                <w:sz w:val="16"/>
                <w:szCs w:val="16"/>
              </w:rPr>
              <w:br/>
              <w:t>tunnistaminen ja varhainen</w:t>
            </w:r>
            <w:r>
              <w:rPr>
                <w:sz w:val="16"/>
                <w:szCs w:val="16"/>
              </w:rPr>
              <w:br/>
              <w:t>tuki</w:t>
            </w:r>
          </w:p>
          <w:p w14:paraId="3F1E2BEB" w14:textId="4244EC97" w:rsidR="00510C54" w:rsidRDefault="00655D4E" w:rsidP="00A932F2">
            <w:pPr>
              <w:rPr>
                <w:sz w:val="16"/>
                <w:szCs w:val="16"/>
              </w:rPr>
            </w:pPr>
            <w:r w:rsidRPr="00655D4E">
              <w:rPr>
                <w:sz w:val="16"/>
                <w:szCs w:val="16"/>
              </w:rPr>
              <w:t>Rahapelien pelaamisen ja päihteiden käytön vähentäminen</w:t>
            </w:r>
          </w:p>
          <w:p w14:paraId="41BE2CE5" w14:textId="74059D02" w:rsidR="00510C54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Tiedon lisääminen nuorille ja vanhemmille ja</w:t>
            </w:r>
            <w:r>
              <w:rPr>
                <w:sz w:val="16"/>
                <w:szCs w:val="16"/>
              </w:rPr>
              <w:br/>
              <w:t xml:space="preserve">asenteisiin </w:t>
            </w:r>
            <w:r>
              <w:rPr>
                <w:sz w:val="16"/>
                <w:szCs w:val="16"/>
              </w:rPr>
              <w:br/>
              <w:t>vaikuttaminen</w:t>
            </w:r>
          </w:p>
          <w:p w14:paraId="54E9295F" w14:textId="0FE4F4E9" w:rsidR="00510C54" w:rsidRDefault="00510C54" w:rsidP="00A932F2">
            <w:pPr>
              <w:rPr>
                <w:sz w:val="16"/>
                <w:szCs w:val="16"/>
              </w:rPr>
            </w:pPr>
          </w:p>
          <w:p w14:paraId="5D94487D" w14:textId="77777777" w:rsidR="00510C54" w:rsidRDefault="00510C54" w:rsidP="00A932F2">
            <w:pPr>
              <w:rPr>
                <w:sz w:val="16"/>
                <w:szCs w:val="16"/>
              </w:rPr>
            </w:pPr>
          </w:p>
          <w:p w14:paraId="61F044C1" w14:textId="598A99B8" w:rsidR="007E5FDE" w:rsidRDefault="007E5FDE" w:rsidP="00A932F2">
            <w:pPr>
              <w:rPr>
                <w:sz w:val="16"/>
                <w:szCs w:val="16"/>
              </w:rPr>
            </w:pPr>
          </w:p>
          <w:p w14:paraId="3538207B" w14:textId="77777777" w:rsidR="007E5FDE" w:rsidRDefault="007E5FDE" w:rsidP="00A932F2">
            <w:pPr>
              <w:rPr>
                <w:sz w:val="16"/>
                <w:szCs w:val="16"/>
              </w:rPr>
            </w:pPr>
          </w:p>
          <w:p w14:paraId="2C89F3AB" w14:textId="194FB0B9" w:rsidR="00855179" w:rsidRPr="00A94E8F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985" w:type="dxa"/>
            <w:vAlign w:val="top"/>
          </w:tcPr>
          <w:p w14:paraId="606D97EF" w14:textId="13196762" w:rsidR="00855179" w:rsidRDefault="00855179" w:rsidP="00A932F2">
            <w:pPr>
              <w:rPr>
                <w:sz w:val="16"/>
                <w:szCs w:val="16"/>
              </w:rPr>
            </w:pPr>
            <w:r w:rsidRPr="00D9018E">
              <w:rPr>
                <w:sz w:val="16"/>
                <w:szCs w:val="16"/>
              </w:rPr>
              <w:lastRenderedPageBreak/>
              <w:t>Turvallisen tilan</w:t>
            </w:r>
            <w:r w:rsidRPr="00D9018E">
              <w:rPr>
                <w:sz w:val="16"/>
                <w:szCs w:val="16"/>
              </w:rPr>
              <w:br/>
              <w:t>periaatteet</w:t>
            </w:r>
          </w:p>
          <w:p w14:paraId="65AF17CE" w14:textId="77777777" w:rsidR="00243C89" w:rsidRDefault="00243C89" w:rsidP="00A932F2">
            <w:pPr>
              <w:rPr>
                <w:sz w:val="16"/>
                <w:szCs w:val="16"/>
              </w:rPr>
            </w:pPr>
          </w:p>
          <w:p w14:paraId="2EAFAF80" w14:textId="6D18A642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Päihdekasvatus- tunti</w:t>
            </w:r>
            <w:r>
              <w:rPr>
                <w:sz w:val="16"/>
                <w:szCs w:val="16"/>
              </w:rPr>
              <w:br/>
              <w:t>- 5 lk.</w:t>
            </w:r>
            <w:r>
              <w:rPr>
                <w:sz w:val="16"/>
                <w:szCs w:val="16"/>
              </w:rPr>
              <w:br/>
              <w:t>Välituntikioski-info</w:t>
            </w:r>
            <w:r>
              <w:rPr>
                <w:sz w:val="16"/>
                <w:szCs w:val="16"/>
              </w:rPr>
              <w:br/>
              <w:t>-7lk</w:t>
            </w:r>
          </w:p>
          <w:p w14:paraId="4D7412D1" w14:textId="65AB2F9C" w:rsidR="00255D84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Ehkäisevän päihdetyön kehittäminen osallistamalla ja kouluttamalla yläkoululaisia</w:t>
            </w:r>
          </w:p>
          <w:p w14:paraId="390E4596" w14:textId="02C35451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Pakka-toimintamalli käytössä</w:t>
            </w:r>
            <w:r>
              <w:rPr>
                <w:sz w:val="16"/>
                <w:szCs w:val="16"/>
              </w:rPr>
              <w:br/>
              <w:t>alkoholin saatavuuden ja haittojen vähentämiseksi</w:t>
            </w:r>
          </w:p>
          <w:p w14:paraId="43F34281" w14:textId="77777777" w:rsidR="00255D84" w:rsidRDefault="00855179" w:rsidP="0092464E">
            <w:pPr>
              <w:rPr>
                <w:sz w:val="16"/>
                <w:szCs w:val="16"/>
              </w:rPr>
            </w:pPr>
            <w:r w:rsidRPr="00472D2A">
              <w:rPr>
                <w:sz w:val="16"/>
                <w:szCs w:val="16"/>
              </w:rPr>
              <w:t xml:space="preserve">Yhtenäisen toimintamallin (puuttumismalli) kehittäminen perusopetukseen, jos </w:t>
            </w:r>
            <w:r w:rsidRPr="00472D2A">
              <w:rPr>
                <w:sz w:val="16"/>
                <w:szCs w:val="16"/>
              </w:rPr>
              <w:lastRenderedPageBreak/>
              <w:t xml:space="preserve">jää kiinni </w:t>
            </w:r>
            <w:r w:rsidRPr="00472D2A">
              <w:rPr>
                <w:sz w:val="16"/>
                <w:szCs w:val="16"/>
              </w:rPr>
              <w:br/>
              <w:t>päihteidenkäytöstä</w:t>
            </w:r>
          </w:p>
          <w:p w14:paraId="7AE20F4E" w14:textId="2294DD1C" w:rsidR="00855179" w:rsidRDefault="00855179" w:rsidP="0092464E">
            <w:pPr>
              <w:rPr>
                <w:sz w:val="16"/>
                <w:szCs w:val="16"/>
              </w:rPr>
            </w:pPr>
            <w:r w:rsidRPr="00472D2A">
              <w:rPr>
                <w:sz w:val="16"/>
                <w:szCs w:val="16"/>
              </w:rPr>
              <w:t xml:space="preserve"> </w:t>
            </w:r>
          </w:p>
          <w:p w14:paraId="531F46B0" w14:textId="450A618A" w:rsidR="004E7513" w:rsidRDefault="00855179" w:rsidP="00924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Tiedottaminen ja</w:t>
            </w:r>
            <w:r>
              <w:rPr>
                <w:sz w:val="16"/>
                <w:szCs w:val="16"/>
              </w:rPr>
              <w:br/>
              <w:t>viestintä kaupungin somessa, Wilmassa ja verkossa</w:t>
            </w:r>
          </w:p>
          <w:p w14:paraId="4355BDE4" w14:textId="25A8D49E" w:rsidR="004E7513" w:rsidRPr="003819A4" w:rsidRDefault="00855179" w:rsidP="00924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Terveysviestintä</w:t>
            </w:r>
            <w:r>
              <w:rPr>
                <w:sz w:val="16"/>
                <w:szCs w:val="16"/>
              </w:rPr>
              <w:br/>
              <w:t>(Hyvinvointiblogi)</w:t>
            </w:r>
          </w:p>
        </w:tc>
        <w:tc>
          <w:tcPr>
            <w:tcW w:w="2126" w:type="dxa"/>
            <w:vAlign w:val="top"/>
          </w:tcPr>
          <w:p w14:paraId="6D076E75" w14:textId="77777777" w:rsidR="00255D84" w:rsidRDefault="007E5FDE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Turvallisen tilan periaatteet käytössä </w:t>
            </w:r>
            <w:r w:rsidR="00A13A0C">
              <w:rPr>
                <w:sz w:val="16"/>
                <w:szCs w:val="16"/>
              </w:rPr>
              <w:t>Muutokset koulu-</w:t>
            </w:r>
            <w:r w:rsidR="00855179">
              <w:rPr>
                <w:sz w:val="16"/>
                <w:szCs w:val="16"/>
              </w:rPr>
              <w:t>terveyskysely</w:t>
            </w:r>
            <w:r w:rsidR="00A13A0C">
              <w:rPr>
                <w:sz w:val="16"/>
                <w:szCs w:val="16"/>
              </w:rPr>
              <w:t>ssä 2023,</w:t>
            </w:r>
            <w:r w:rsidR="00855179">
              <w:rPr>
                <w:sz w:val="16"/>
                <w:szCs w:val="16"/>
              </w:rPr>
              <w:t xml:space="preserve"> 2025</w:t>
            </w:r>
          </w:p>
          <w:p w14:paraId="2BA8BF53" w14:textId="1ADC5FA8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Päihdetilannekysely</w:t>
            </w:r>
            <w:r>
              <w:rPr>
                <w:sz w:val="16"/>
                <w:szCs w:val="16"/>
              </w:rPr>
              <w:br/>
              <w:t xml:space="preserve">2025 </w:t>
            </w:r>
          </w:p>
          <w:p w14:paraId="62963902" w14:textId="208F3010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Koulutukseen ja toimintaan osallistuneiden määrä</w:t>
            </w:r>
          </w:p>
          <w:p w14:paraId="4B2FDA93" w14:textId="51D4E260" w:rsidR="00255D84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Varhan alueen Yhteistyöfoorumi toimii</w:t>
            </w:r>
            <w:r>
              <w:rPr>
                <w:sz w:val="16"/>
                <w:szCs w:val="16"/>
              </w:rPr>
              <w:br/>
              <w:t>Kampanjat toteutuvat</w:t>
            </w:r>
          </w:p>
          <w:p w14:paraId="1D4F6CFA" w14:textId="2E552297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Malli käytössä</w:t>
            </w:r>
            <w:r>
              <w:rPr>
                <w:sz w:val="16"/>
                <w:szCs w:val="16"/>
              </w:rPr>
              <w:br/>
              <w:t>koko perusopetuksessa</w:t>
            </w:r>
            <w:r>
              <w:rPr>
                <w:sz w:val="16"/>
                <w:szCs w:val="16"/>
              </w:rPr>
              <w:br/>
              <w:t>ja sitä käytetään johdonmukaisesti</w:t>
            </w:r>
          </w:p>
          <w:p w14:paraId="27F51066" w14:textId="05C0B8AE" w:rsidR="00855179" w:rsidRDefault="004E7513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855179">
              <w:rPr>
                <w:sz w:val="16"/>
                <w:szCs w:val="16"/>
              </w:rPr>
              <w:t xml:space="preserve">ome-nostojen </w:t>
            </w:r>
            <w:r w:rsidR="00855179">
              <w:rPr>
                <w:sz w:val="16"/>
                <w:szCs w:val="16"/>
              </w:rPr>
              <w:br/>
              <w:t>määrä ja näkyvyys kaupungin verkossa</w:t>
            </w:r>
          </w:p>
          <w:p w14:paraId="5954962C" w14:textId="62216C48" w:rsidR="00855179" w:rsidRDefault="00855179" w:rsidP="00815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Blogi-kirjoitusten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määrä ja sivu-</w:t>
            </w:r>
            <w:r>
              <w:rPr>
                <w:sz w:val="16"/>
                <w:szCs w:val="16"/>
              </w:rPr>
              <w:br/>
              <w:t>vierailujen määrä</w:t>
            </w:r>
          </w:p>
          <w:p w14:paraId="3743F739" w14:textId="77777777" w:rsidR="004E7513" w:rsidRDefault="004E7513" w:rsidP="00815C3D">
            <w:pPr>
              <w:rPr>
                <w:sz w:val="16"/>
                <w:szCs w:val="16"/>
              </w:rPr>
            </w:pPr>
          </w:p>
          <w:p w14:paraId="0EAE1BC6" w14:textId="486C3825" w:rsidR="004E7513" w:rsidRDefault="004E7513" w:rsidP="00815C3D">
            <w:pPr>
              <w:rPr>
                <w:sz w:val="16"/>
                <w:szCs w:val="16"/>
              </w:rPr>
            </w:pPr>
          </w:p>
          <w:p w14:paraId="7AB2CCA3" w14:textId="38618A51" w:rsidR="004E7513" w:rsidRDefault="004E7513" w:rsidP="00815C3D">
            <w:pPr>
              <w:rPr>
                <w:sz w:val="16"/>
                <w:szCs w:val="16"/>
              </w:rPr>
            </w:pPr>
          </w:p>
          <w:p w14:paraId="47254308" w14:textId="77777777" w:rsidR="004E7513" w:rsidRDefault="004E7513" w:rsidP="00815C3D">
            <w:pPr>
              <w:rPr>
                <w:sz w:val="16"/>
                <w:szCs w:val="16"/>
              </w:rPr>
            </w:pPr>
          </w:p>
          <w:p w14:paraId="4B62AB58" w14:textId="6773237C" w:rsidR="004E7513" w:rsidRPr="00CF07DE" w:rsidRDefault="004E7513" w:rsidP="00815C3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top"/>
          </w:tcPr>
          <w:p w14:paraId="0BD45D8D" w14:textId="14CE506E" w:rsidR="00855179" w:rsidRDefault="00855179" w:rsidP="00A932F2">
            <w:pPr>
              <w:rPr>
                <w:sz w:val="16"/>
                <w:szCs w:val="16"/>
              </w:rPr>
            </w:pPr>
            <w:r w:rsidRPr="009845B2">
              <w:rPr>
                <w:sz w:val="16"/>
                <w:szCs w:val="16"/>
              </w:rPr>
              <w:lastRenderedPageBreak/>
              <w:t>P</w:t>
            </w:r>
            <w:r>
              <w:rPr>
                <w:sz w:val="16"/>
                <w:szCs w:val="16"/>
              </w:rPr>
              <w:t>e</w:t>
            </w:r>
            <w:r w:rsidRPr="009845B2">
              <w:rPr>
                <w:sz w:val="16"/>
                <w:szCs w:val="16"/>
              </w:rPr>
              <w:t>rusopetus</w:t>
            </w:r>
            <w:r>
              <w:rPr>
                <w:sz w:val="16"/>
                <w:szCs w:val="16"/>
              </w:rPr>
              <w:t>johtaja</w:t>
            </w:r>
            <w:r w:rsidRPr="009845B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rehtorit, ept-</w:t>
            </w:r>
            <w:r>
              <w:rPr>
                <w:sz w:val="16"/>
                <w:szCs w:val="16"/>
              </w:rPr>
              <w:br/>
              <w:t>koordinaattori, vanhemmat, oppilaat</w:t>
            </w:r>
          </w:p>
          <w:p w14:paraId="2F53FAB8" w14:textId="241CD690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Ept-koordinaattori,</w:t>
            </w:r>
            <w:r>
              <w:rPr>
                <w:sz w:val="16"/>
                <w:szCs w:val="16"/>
              </w:rPr>
              <w:br/>
              <w:t>ammattiopiston opiskelijat ja heidän opettajat, LSSY asiantuntija</w:t>
            </w:r>
          </w:p>
          <w:p w14:paraId="7168BC66" w14:textId="602BF59E" w:rsidR="001F3CF7" w:rsidRDefault="00255D84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Ept-koordinaattori, koulujen nuorisotyöntekijät</w:t>
            </w:r>
          </w:p>
          <w:p w14:paraId="19F9F2DA" w14:textId="25536317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Perusopetus, ept-</w:t>
            </w:r>
            <w:r>
              <w:rPr>
                <w:sz w:val="16"/>
                <w:szCs w:val="16"/>
              </w:rPr>
              <w:br/>
              <w:t>koordinaattori, nuorisopalvelut</w:t>
            </w:r>
          </w:p>
          <w:p w14:paraId="1EB9D91B" w14:textId="77777777" w:rsidR="004E7513" w:rsidRDefault="004E7513" w:rsidP="00A932F2">
            <w:pPr>
              <w:rPr>
                <w:sz w:val="16"/>
                <w:szCs w:val="16"/>
              </w:rPr>
            </w:pPr>
          </w:p>
          <w:p w14:paraId="5F4486B2" w14:textId="1EDF715A" w:rsidR="004E7513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Ept-koordinaattori, ehkäisevän päihde- ja mielenterveystyön yhteistyöryhmä</w:t>
            </w:r>
            <w:r w:rsidR="004E7513">
              <w:rPr>
                <w:sz w:val="16"/>
                <w:szCs w:val="16"/>
              </w:rPr>
              <w:t xml:space="preserve"> (MAU)</w:t>
            </w:r>
            <w:r w:rsidR="00A32E5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sivistyspalvelut</w:t>
            </w:r>
            <w:r w:rsidR="00A32E5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oppilaat, vanhemmat</w:t>
            </w:r>
          </w:p>
          <w:p w14:paraId="7D0C5A51" w14:textId="77777777" w:rsidR="005948F8" w:rsidRDefault="005948F8" w:rsidP="00A932F2">
            <w:pPr>
              <w:rPr>
                <w:sz w:val="16"/>
                <w:szCs w:val="16"/>
              </w:rPr>
            </w:pPr>
          </w:p>
          <w:p w14:paraId="2C2EEA4E" w14:textId="77777777" w:rsidR="005948F8" w:rsidRDefault="005948F8" w:rsidP="00A932F2">
            <w:pPr>
              <w:rPr>
                <w:sz w:val="16"/>
                <w:szCs w:val="16"/>
              </w:rPr>
            </w:pPr>
          </w:p>
          <w:p w14:paraId="1E512C53" w14:textId="77777777" w:rsidR="004E7513" w:rsidRDefault="004E7513" w:rsidP="00A932F2">
            <w:pPr>
              <w:rPr>
                <w:sz w:val="16"/>
                <w:szCs w:val="16"/>
              </w:rPr>
            </w:pPr>
          </w:p>
          <w:p w14:paraId="42717A2F" w14:textId="5139C961" w:rsidR="004E7513" w:rsidRDefault="004E7513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Ept-koordinaattori</w:t>
            </w:r>
          </w:p>
          <w:p w14:paraId="5DEDDADC" w14:textId="08F209AF" w:rsidR="004E7513" w:rsidRDefault="004E7513" w:rsidP="00A932F2">
            <w:pPr>
              <w:rPr>
                <w:sz w:val="16"/>
                <w:szCs w:val="16"/>
              </w:rPr>
            </w:pPr>
          </w:p>
          <w:p w14:paraId="6A521CFB" w14:textId="58F178F4" w:rsidR="004E7513" w:rsidRPr="009845B2" w:rsidRDefault="004E7513" w:rsidP="004E7513">
            <w:pPr>
              <w:rPr>
                <w:sz w:val="16"/>
                <w:szCs w:val="16"/>
              </w:rPr>
            </w:pPr>
          </w:p>
          <w:p w14:paraId="23542ECE" w14:textId="4BBE6F25" w:rsidR="00855179" w:rsidRPr="009845B2" w:rsidRDefault="00855179" w:rsidP="00A932F2">
            <w:pPr>
              <w:rPr>
                <w:sz w:val="16"/>
                <w:szCs w:val="16"/>
              </w:rPr>
            </w:pPr>
          </w:p>
        </w:tc>
      </w:tr>
      <w:tr w:rsidR="00855179" w14:paraId="095ACFF1" w14:textId="77777777" w:rsidTr="00243C89">
        <w:trPr>
          <w:trHeight w:val="658"/>
        </w:trPr>
        <w:tc>
          <w:tcPr>
            <w:tcW w:w="1838" w:type="dxa"/>
            <w:vAlign w:val="top"/>
          </w:tcPr>
          <w:p w14:paraId="004C2AA2" w14:textId="10FC18BF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Toisen asteen opiskelijat</w:t>
            </w:r>
          </w:p>
          <w:p w14:paraId="324E150E" w14:textId="788A805E" w:rsidR="00C13C6E" w:rsidRDefault="00C13C6E" w:rsidP="00A932F2">
            <w:pPr>
              <w:rPr>
                <w:sz w:val="16"/>
                <w:szCs w:val="16"/>
              </w:rPr>
            </w:pPr>
          </w:p>
          <w:p w14:paraId="746B7E85" w14:textId="5AE1B591" w:rsidR="00C13C6E" w:rsidRDefault="00C13C6E" w:rsidP="00A932F2">
            <w:pPr>
              <w:rPr>
                <w:sz w:val="16"/>
                <w:szCs w:val="16"/>
              </w:rPr>
            </w:pPr>
          </w:p>
          <w:p w14:paraId="1FFF6241" w14:textId="236924A4" w:rsidR="00C13C6E" w:rsidRDefault="00C13C6E" w:rsidP="00A932F2">
            <w:pPr>
              <w:rPr>
                <w:sz w:val="16"/>
                <w:szCs w:val="16"/>
              </w:rPr>
            </w:pPr>
          </w:p>
          <w:p w14:paraId="13AF76EE" w14:textId="4D7249A6" w:rsidR="00C13C6E" w:rsidRDefault="00C13C6E" w:rsidP="00A932F2">
            <w:pPr>
              <w:rPr>
                <w:sz w:val="16"/>
                <w:szCs w:val="16"/>
              </w:rPr>
            </w:pPr>
          </w:p>
          <w:p w14:paraId="34804032" w14:textId="372B7E4E" w:rsidR="00C13C6E" w:rsidRDefault="00C13C6E" w:rsidP="00A932F2">
            <w:pPr>
              <w:rPr>
                <w:sz w:val="16"/>
                <w:szCs w:val="16"/>
              </w:rPr>
            </w:pPr>
          </w:p>
          <w:p w14:paraId="1A993C66" w14:textId="77777777" w:rsidR="00C13C6E" w:rsidRDefault="00C13C6E" w:rsidP="00A932F2">
            <w:pPr>
              <w:rPr>
                <w:sz w:val="16"/>
                <w:szCs w:val="16"/>
              </w:rPr>
            </w:pPr>
          </w:p>
          <w:p w14:paraId="237D4363" w14:textId="178EE3BD" w:rsidR="00A04994" w:rsidRDefault="00A04994" w:rsidP="00A932F2">
            <w:pPr>
              <w:rPr>
                <w:sz w:val="16"/>
                <w:szCs w:val="16"/>
              </w:rPr>
            </w:pPr>
          </w:p>
          <w:p w14:paraId="5FC39B08" w14:textId="6E1F65C8" w:rsidR="00A04994" w:rsidRDefault="00A04994" w:rsidP="00A932F2">
            <w:pPr>
              <w:rPr>
                <w:sz w:val="16"/>
                <w:szCs w:val="16"/>
              </w:rPr>
            </w:pPr>
          </w:p>
          <w:p w14:paraId="4590AEBB" w14:textId="5A8C0630" w:rsidR="00A04994" w:rsidRDefault="00A04994" w:rsidP="00A932F2">
            <w:pPr>
              <w:rPr>
                <w:sz w:val="16"/>
                <w:szCs w:val="16"/>
              </w:rPr>
            </w:pPr>
          </w:p>
          <w:p w14:paraId="48D63980" w14:textId="77777777" w:rsidR="00A04994" w:rsidRDefault="00A04994" w:rsidP="00A932F2">
            <w:pPr>
              <w:rPr>
                <w:sz w:val="16"/>
                <w:szCs w:val="16"/>
              </w:rPr>
            </w:pPr>
          </w:p>
          <w:p w14:paraId="422B2BEA" w14:textId="77777777" w:rsidR="00655D4E" w:rsidRDefault="00655D4E" w:rsidP="00A932F2">
            <w:pPr>
              <w:rPr>
                <w:sz w:val="16"/>
                <w:szCs w:val="16"/>
              </w:rPr>
            </w:pPr>
          </w:p>
          <w:p w14:paraId="7D037371" w14:textId="77777777" w:rsidR="00655D4E" w:rsidRDefault="00655D4E" w:rsidP="00A932F2">
            <w:pPr>
              <w:rPr>
                <w:sz w:val="16"/>
                <w:szCs w:val="16"/>
              </w:rPr>
            </w:pPr>
          </w:p>
          <w:p w14:paraId="2529CFF1" w14:textId="6C333EF2" w:rsidR="00C13C6E" w:rsidRPr="001F699B" w:rsidRDefault="00C13C6E" w:rsidP="00A932F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top"/>
          </w:tcPr>
          <w:p w14:paraId="6A5CB0A8" w14:textId="0AE964FC" w:rsidR="00855179" w:rsidRDefault="00855179" w:rsidP="00243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43958">
              <w:rPr>
                <w:sz w:val="16"/>
                <w:szCs w:val="16"/>
              </w:rPr>
              <w:t>uojat</w:t>
            </w:r>
            <w:r>
              <w:rPr>
                <w:sz w:val="16"/>
                <w:szCs w:val="16"/>
              </w:rPr>
              <w:t>e</w:t>
            </w:r>
            <w:r w:rsidRPr="00243958">
              <w:rPr>
                <w:sz w:val="16"/>
                <w:szCs w:val="16"/>
              </w:rPr>
              <w:t>kijöitten</w:t>
            </w:r>
            <w:r>
              <w:rPr>
                <w:sz w:val="16"/>
                <w:szCs w:val="16"/>
              </w:rPr>
              <w:br/>
            </w:r>
            <w:r w:rsidRPr="00243958">
              <w:rPr>
                <w:sz w:val="16"/>
                <w:szCs w:val="16"/>
              </w:rPr>
              <w:t>vahvistaminen ja riskitekijöiden</w:t>
            </w:r>
            <w:r>
              <w:rPr>
                <w:sz w:val="16"/>
                <w:szCs w:val="16"/>
              </w:rPr>
              <w:br/>
            </w:r>
            <w:r w:rsidRPr="00243958">
              <w:rPr>
                <w:sz w:val="16"/>
                <w:szCs w:val="16"/>
              </w:rPr>
              <w:t>vähentäminen</w:t>
            </w:r>
          </w:p>
          <w:p w14:paraId="36D3BB24" w14:textId="77777777" w:rsidR="001A0308" w:rsidRDefault="001A0308" w:rsidP="00243958">
            <w:pPr>
              <w:rPr>
                <w:sz w:val="16"/>
                <w:szCs w:val="16"/>
              </w:rPr>
            </w:pPr>
          </w:p>
          <w:p w14:paraId="4A3E4B53" w14:textId="4631AF41" w:rsidR="00855179" w:rsidRDefault="00855179" w:rsidP="008755E1">
            <w:pPr>
              <w:rPr>
                <w:sz w:val="16"/>
                <w:szCs w:val="16"/>
              </w:rPr>
            </w:pPr>
            <w:r w:rsidRPr="00243958">
              <w:rPr>
                <w:sz w:val="16"/>
                <w:szCs w:val="16"/>
              </w:rPr>
              <w:t>Ongelmien</w:t>
            </w:r>
            <w:r>
              <w:rPr>
                <w:sz w:val="16"/>
                <w:szCs w:val="16"/>
              </w:rPr>
              <w:br/>
            </w:r>
            <w:r w:rsidRPr="00243958">
              <w:rPr>
                <w:sz w:val="16"/>
                <w:szCs w:val="16"/>
              </w:rPr>
              <w:t>tunnistaminen ja varhainen</w:t>
            </w:r>
            <w:r>
              <w:rPr>
                <w:sz w:val="16"/>
                <w:szCs w:val="16"/>
              </w:rPr>
              <w:br/>
            </w:r>
            <w:r w:rsidRPr="00243958">
              <w:rPr>
                <w:sz w:val="16"/>
                <w:szCs w:val="16"/>
              </w:rPr>
              <w:t>tuki</w:t>
            </w:r>
          </w:p>
          <w:p w14:paraId="7B1D2042" w14:textId="77777777" w:rsidR="001A0308" w:rsidRDefault="001A0308" w:rsidP="008755E1">
            <w:pPr>
              <w:rPr>
                <w:sz w:val="16"/>
                <w:szCs w:val="16"/>
              </w:rPr>
            </w:pPr>
          </w:p>
          <w:p w14:paraId="475DB98F" w14:textId="1E06BDF8" w:rsidR="00855179" w:rsidRDefault="00855179" w:rsidP="00875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Tiedon lisääminen asenteisiin vaikuttamalla</w:t>
            </w:r>
            <w:r w:rsidR="001A0308">
              <w:rPr>
                <w:sz w:val="16"/>
                <w:szCs w:val="16"/>
              </w:rPr>
              <w:t xml:space="preserve"> </w:t>
            </w:r>
          </w:p>
          <w:p w14:paraId="501B1615" w14:textId="3638E34F" w:rsidR="001A0308" w:rsidRPr="00243958" w:rsidRDefault="00855179" w:rsidP="00875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Rahapelien pelaamisen ja päihteiden käytön vähentäminen</w:t>
            </w:r>
          </w:p>
        </w:tc>
        <w:tc>
          <w:tcPr>
            <w:tcW w:w="1985" w:type="dxa"/>
            <w:vAlign w:val="top"/>
          </w:tcPr>
          <w:p w14:paraId="0E615128" w14:textId="3985AB1A" w:rsidR="00855179" w:rsidRDefault="00855179" w:rsidP="00A932F2">
            <w:pPr>
              <w:rPr>
                <w:sz w:val="16"/>
                <w:szCs w:val="16"/>
              </w:rPr>
            </w:pPr>
            <w:r w:rsidRPr="008755E1">
              <w:rPr>
                <w:sz w:val="16"/>
                <w:szCs w:val="16"/>
              </w:rPr>
              <w:t>Turvallisen tilan periaatteet</w:t>
            </w:r>
          </w:p>
          <w:p w14:paraId="5801C76E" w14:textId="77777777" w:rsidR="00CF2F0D" w:rsidRDefault="00CF2F0D" w:rsidP="00A932F2">
            <w:pPr>
              <w:rPr>
                <w:sz w:val="16"/>
                <w:szCs w:val="16"/>
              </w:rPr>
            </w:pPr>
          </w:p>
          <w:p w14:paraId="2341C249" w14:textId="574CAFA2" w:rsidR="00855179" w:rsidRDefault="00855179" w:rsidP="00875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Yh</w:t>
            </w:r>
            <w:r w:rsidRPr="008755E1">
              <w:rPr>
                <w:sz w:val="16"/>
                <w:szCs w:val="16"/>
              </w:rPr>
              <w:t xml:space="preserve">tenäisen toimintamallin </w:t>
            </w:r>
            <w:r w:rsidR="00655D4E" w:rsidRPr="008755E1">
              <w:rPr>
                <w:sz w:val="16"/>
                <w:szCs w:val="16"/>
              </w:rPr>
              <w:t>kehittäminen</w:t>
            </w:r>
            <w:r w:rsidR="00655D4E">
              <w:rPr>
                <w:sz w:val="16"/>
                <w:szCs w:val="16"/>
              </w:rPr>
              <w:t xml:space="preserve"> lukiolaisille</w:t>
            </w:r>
            <w:r>
              <w:rPr>
                <w:sz w:val="16"/>
                <w:szCs w:val="16"/>
              </w:rPr>
              <w:t xml:space="preserve"> päihteidenkäyttö-tilanteissa</w:t>
            </w:r>
            <w:r>
              <w:rPr>
                <w:sz w:val="16"/>
                <w:szCs w:val="16"/>
              </w:rPr>
              <w:br/>
            </w:r>
          </w:p>
          <w:p w14:paraId="33FAD08A" w14:textId="77777777" w:rsidR="00CF2F0D" w:rsidRDefault="00CF2F0D" w:rsidP="008755E1">
            <w:pPr>
              <w:rPr>
                <w:sz w:val="16"/>
                <w:szCs w:val="16"/>
              </w:rPr>
            </w:pPr>
          </w:p>
          <w:p w14:paraId="28E93C18" w14:textId="15C62BE7" w:rsidR="00855179" w:rsidRDefault="00855179" w:rsidP="00D76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D76123">
              <w:rPr>
                <w:sz w:val="16"/>
                <w:szCs w:val="16"/>
              </w:rPr>
              <w:t>iedottaminen ja</w:t>
            </w:r>
            <w:r>
              <w:rPr>
                <w:sz w:val="16"/>
                <w:szCs w:val="16"/>
              </w:rPr>
              <w:t xml:space="preserve"> </w:t>
            </w:r>
            <w:r w:rsidRPr="00D76123">
              <w:rPr>
                <w:sz w:val="16"/>
                <w:szCs w:val="16"/>
              </w:rPr>
              <w:t>viestintä kaupungin somessa</w:t>
            </w:r>
            <w:r>
              <w:rPr>
                <w:sz w:val="16"/>
                <w:szCs w:val="16"/>
              </w:rPr>
              <w:t>, Wilmassa ja v</w:t>
            </w:r>
            <w:r w:rsidRPr="00D76123">
              <w:rPr>
                <w:sz w:val="16"/>
                <w:szCs w:val="16"/>
              </w:rPr>
              <w:t>erkoss</w:t>
            </w:r>
            <w:r>
              <w:rPr>
                <w:sz w:val="16"/>
                <w:szCs w:val="16"/>
              </w:rPr>
              <w:t>a</w:t>
            </w:r>
          </w:p>
          <w:p w14:paraId="60186AE9" w14:textId="17D0E360" w:rsidR="00855179" w:rsidRDefault="00855179" w:rsidP="00D76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Terveysviestintä (hyvinvointiblogi)</w:t>
            </w:r>
          </w:p>
          <w:p w14:paraId="3A2B130C" w14:textId="595F4076" w:rsidR="001A0308" w:rsidRPr="008755E1" w:rsidRDefault="00855179" w:rsidP="00D76123">
            <w:pPr>
              <w:rPr>
                <w:sz w:val="16"/>
                <w:szCs w:val="16"/>
              </w:rPr>
            </w:pPr>
            <w:r w:rsidRPr="000A394D">
              <w:rPr>
                <w:sz w:val="16"/>
                <w:szCs w:val="16"/>
              </w:rPr>
              <w:t>Pakka-toimintamalli (yhteistyöfoorumi, ostokokeet päihdetilannekysely)</w:t>
            </w:r>
          </w:p>
        </w:tc>
        <w:tc>
          <w:tcPr>
            <w:tcW w:w="2126" w:type="dxa"/>
            <w:vAlign w:val="top"/>
          </w:tcPr>
          <w:p w14:paraId="6BEE23BB" w14:textId="77777777" w:rsidR="00C13C6E" w:rsidRDefault="001A0308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Turvallisen tilan periaatteet käytössä</w:t>
            </w:r>
          </w:p>
          <w:p w14:paraId="3A407E60" w14:textId="77777777" w:rsidR="00C13C6E" w:rsidRDefault="00C13C6E" w:rsidP="00A932F2">
            <w:pPr>
              <w:rPr>
                <w:sz w:val="16"/>
                <w:szCs w:val="16"/>
              </w:rPr>
            </w:pPr>
          </w:p>
          <w:p w14:paraId="1ED8B199" w14:textId="29DDBA4A" w:rsidR="00855179" w:rsidRDefault="001A0308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Muutokset Kouluterveyskyselyissä 2023, 2025</w:t>
            </w:r>
          </w:p>
          <w:p w14:paraId="1695F54E" w14:textId="497FFCFD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Malli on käytössä ja sitä käytetään johdonmukaisesti</w:t>
            </w:r>
          </w:p>
          <w:p w14:paraId="09FEFC5E" w14:textId="0ECBCB42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Some-nostojen määrä ja näkyvyys kaupungin verkossa, verkkosivujen uudistus</w:t>
            </w:r>
          </w:p>
          <w:p w14:paraId="5D70A207" w14:textId="03C81759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Blogi-kirjoitusten määrä ja sivuvierailujen määrä</w:t>
            </w:r>
          </w:p>
          <w:p w14:paraId="21869106" w14:textId="3F750B84" w:rsidR="001A0308" w:rsidRPr="007979A7" w:rsidRDefault="00D6699B" w:rsidP="002468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Muutokset päihdetilanne- ja Kouluterveyskyselyissä 2023, 2025</w:t>
            </w:r>
          </w:p>
        </w:tc>
        <w:tc>
          <w:tcPr>
            <w:tcW w:w="2410" w:type="dxa"/>
            <w:vAlign w:val="top"/>
          </w:tcPr>
          <w:p w14:paraId="4A1B1F7F" w14:textId="5D68CA13" w:rsidR="00855179" w:rsidRDefault="00855179" w:rsidP="00A932F2">
            <w:pPr>
              <w:rPr>
                <w:sz w:val="16"/>
                <w:szCs w:val="16"/>
              </w:rPr>
            </w:pPr>
            <w:r w:rsidRPr="008071F7">
              <w:rPr>
                <w:sz w:val="16"/>
                <w:szCs w:val="16"/>
              </w:rPr>
              <w:t>Sivistys</w:t>
            </w:r>
            <w:r>
              <w:rPr>
                <w:sz w:val="16"/>
                <w:szCs w:val="16"/>
              </w:rPr>
              <w:t xml:space="preserve">johtaja, opetusjohtaja, rehtorit, </w:t>
            </w:r>
            <w:r w:rsidR="001A0308" w:rsidRPr="00D76123">
              <w:rPr>
                <w:sz w:val="16"/>
                <w:szCs w:val="16"/>
              </w:rPr>
              <w:t xml:space="preserve">opiskelijat, </w:t>
            </w:r>
            <w:r w:rsidR="001A0308">
              <w:rPr>
                <w:sz w:val="16"/>
                <w:szCs w:val="16"/>
              </w:rPr>
              <w:t>vanhemmat</w:t>
            </w:r>
            <w:r w:rsidRPr="00D76123">
              <w:rPr>
                <w:sz w:val="16"/>
                <w:szCs w:val="16"/>
              </w:rPr>
              <w:t>, ept-koordinaattori</w:t>
            </w:r>
          </w:p>
          <w:p w14:paraId="181D2E4B" w14:textId="77777777" w:rsidR="00A04994" w:rsidRDefault="00A04994" w:rsidP="00A932F2">
            <w:pPr>
              <w:rPr>
                <w:sz w:val="16"/>
                <w:szCs w:val="16"/>
              </w:rPr>
            </w:pPr>
          </w:p>
          <w:p w14:paraId="5E5076FC" w14:textId="4FF18E44" w:rsidR="001A0308" w:rsidRDefault="001A0308" w:rsidP="00A932F2">
            <w:pPr>
              <w:rPr>
                <w:sz w:val="16"/>
                <w:szCs w:val="16"/>
              </w:rPr>
            </w:pPr>
          </w:p>
          <w:p w14:paraId="1DCA4114" w14:textId="6DB3C10D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Sivistystoimi</w:t>
            </w:r>
            <w:r w:rsidR="001A030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 xml:space="preserve">ept-koordinaattori, </w:t>
            </w:r>
            <w:r w:rsidRPr="001A0308">
              <w:rPr>
                <w:sz w:val="16"/>
                <w:szCs w:val="16"/>
              </w:rPr>
              <w:t>MAU</w:t>
            </w:r>
            <w:r>
              <w:rPr>
                <w:sz w:val="16"/>
                <w:szCs w:val="16"/>
              </w:rPr>
              <w:t>-työryhmä</w:t>
            </w:r>
          </w:p>
          <w:p w14:paraId="2401EFA2" w14:textId="30DC9DBD" w:rsidR="001A0308" w:rsidRDefault="00D6699B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Ept-koordinaattori</w:t>
            </w:r>
          </w:p>
          <w:p w14:paraId="7D366C29" w14:textId="2BE05F00" w:rsidR="001A0308" w:rsidRDefault="001A0308" w:rsidP="00A932F2">
            <w:pPr>
              <w:rPr>
                <w:sz w:val="16"/>
                <w:szCs w:val="16"/>
              </w:rPr>
            </w:pPr>
          </w:p>
          <w:p w14:paraId="59A95173" w14:textId="4FA6896F" w:rsidR="001A0308" w:rsidRDefault="001A0308" w:rsidP="00A932F2">
            <w:pPr>
              <w:rPr>
                <w:sz w:val="16"/>
                <w:szCs w:val="16"/>
              </w:rPr>
            </w:pPr>
          </w:p>
          <w:p w14:paraId="42F34D4D" w14:textId="77777777" w:rsidR="001A0308" w:rsidRDefault="001A0308" w:rsidP="00A932F2">
            <w:pPr>
              <w:rPr>
                <w:sz w:val="16"/>
                <w:szCs w:val="16"/>
              </w:rPr>
            </w:pPr>
          </w:p>
          <w:p w14:paraId="35285D2B" w14:textId="3285C299" w:rsidR="001A0308" w:rsidRDefault="008E62CF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Ept-koordinaattori</w:t>
            </w:r>
          </w:p>
          <w:p w14:paraId="508728C5" w14:textId="6C33E874" w:rsidR="00A04994" w:rsidRDefault="00A04994" w:rsidP="00A932F2">
            <w:pPr>
              <w:rPr>
                <w:sz w:val="16"/>
                <w:szCs w:val="16"/>
              </w:rPr>
            </w:pPr>
          </w:p>
          <w:p w14:paraId="1E6990A5" w14:textId="77777777" w:rsidR="00A04994" w:rsidRDefault="00A04994" w:rsidP="00A932F2">
            <w:pPr>
              <w:rPr>
                <w:sz w:val="16"/>
                <w:szCs w:val="16"/>
              </w:rPr>
            </w:pPr>
          </w:p>
          <w:p w14:paraId="4276489B" w14:textId="7FA89D6F" w:rsidR="001A0308" w:rsidRPr="00D76123" w:rsidRDefault="001A0308" w:rsidP="000A394D">
            <w:pPr>
              <w:rPr>
                <w:sz w:val="16"/>
                <w:szCs w:val="16"/>
              </w:rPr>
            </w:pPr>
          </w:p>
        </w:tc>
      </w:tr>
      <w:tr w:rsidR="00855179" w14:paraId="0F4DF9A4" w14:textId="77777777" w:rsidTr="00243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8"/>
        </w:trPr>
        <w:tc>
          <w:tcPr>
            <w:tcW w:w="1838" w:type="dxa"/>
            <w:vAlign w:val="top"/>
          </w:tcPr>
          <w:p w14:paraId="6E31054B" w14:textId="1C87C399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Työikäiset</w:t>
            </w:r>
          </w:p>
          <w:p w14:paraId="77BB967A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014C55DA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00318794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126892B6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7FB99A6F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127098CB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63A28FBF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140EF3AE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5106DC20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619516BF" w14:textId="77777777" w:rsidR="001D64E5" w:rsidRDefault="001D64E5" w:rsidP="00A932F2">
            <w:pPr>
              <w:rPr>
                <w:sz w:val="16"/>
                <w:szCs w:val="16"/>
              </w:rPr>
            </w:pPr>
          </w:p>
          <w:p w14:paraId="563CA66E" w14:textId="77777777" w:rsidR="00B44B57" w:rsidRDefault="00B44B57" w:rsidP="00A932F2">
            <w:pPr>
              <w:rPr>
                <w:sz w:val="16"/>
                <w:szCs w:val="16"/>
              </w:rPr>
            </w:pPr>
          </w:p>
          <w:p w14:paraId="7D6186A7" w14:textId="1DC3AA00" w:rsidR="001D64E5" w:rsidRPr="001F699B" w:rsidRDefault="001D64E5" w:rsidP="00A932F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top"/>
          </w:tcPr>
          <w:p w14:paraId="32C3B5E3" w14:textId="77777777" w:rsidR="000D0D2B" w:rsidRDefault="00855179" w:rsidP="00A932F2">
            <w:pPr>
              <w:rPr>
                <w:sz w:val="16"/>
                <w:szCs w:val="16"/>
              </w:rPr>
            </w:pPr>
            <w:r w:rsidRPr="00C136FC">
              <w:rPr>
                <w:sz w:val="16"/>
                <w:szCs w:val="16"/>
              </w:rPr>
              <w:lastRenderedPageBreak/>
              <w:t>P</w:t>
            </w:r>
            <w:r>
              <w:rPr>
                <w:sz w:val="16"/>
                <w:szCs w:val="16"/>
              </w:rPr>
              <w:t>ä</w:t>
            </w:r>
            <w:r w:rsidRPr="00C136FC">
              <w:rPr>
                <w:sz w:val="16"/>
                <w:szCs w:val="16"/>
              </w:rPr>
              <w:t xml:space="preserve">ihdehaittojen </w:t>
            </w:r>
            <w:r w:rsidRPr="00C136FC">
              <w:rPr>
                <w:sz w:val="16"/>
                <w:szCs w:val="16"/>
              </w:rPr>
              <w:br/>
              <w:t>vähentäminen</w:t>
            </w:r>
            <w:r w:rsidRPr="00C136FC">
              <w:rPr>
                <w:sz w:val="16"/>
                <w:szCs w:val="16"/>
              </w:rPr>
              <w:br/>
            </w:r>
            <w:r w:rsidRPr="00C136FC">
              <w:rPr>
                <w:sz w:val="16"/>
                <w:szCs w:val="16"/>
              </w:rPr>
              <w:br/>
            </w:r>
          </w:p>
          <w:p w14:paraId="373A3B7C" w14:textId="77777777" w:rsidR="00522745" w:rsidRDefault="00522745" w:rsidP="00A932F2">
            <w:pPr>
              <w:rPr>
                <w:sz w:val="16"/>
                <w:szCs w:val="16"/>
              </w:rPr>
            </w:pPr>
          </w:p>
          <w:p w14:paraId="53340E64" w14:textId="0D84B5AC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Työllisyyden edistäminen</w:t>
            </w:r>
          </w:p>
          <w:p w14:paraId="318894FE" w14:textId="76FBCBC6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Hyvinvointia tukevien toimintojen lisääminen</w:t>
            </w:r>
          </w:p>
          <w:p w14:paraId="454A476D" w14:textId="1925A4A0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Tiedon lisääminen asenteisiin vaikuttamalla</w:t>
            </w:r>
          </w:p>
          <w:p w14:paraId="2177BF23" w14:textId="08479B2D" w:rsidR="00855179" w:rsidRPr="00C136FC" w:rsidRDefault="000D0D2B" w:rsidP="00320C0B">
            <w:pPr>
              <w:rPr>
                <w:sz w:val="16"/>
                <w:szCs w:val="16"/>
              </w:rPr>
            </w:pPr>
            <w:r w:rsidRPr="000D0D2B">
              <w:rPr>
                <w:sz w:val="16"/>
                <w:szCs w:val="16"/>
              </w:rPr>
              <w:t>Rahapelien pelaamisen vähentäminen</w:t>
            </w:r>
          </w:p>
        </w:tc>
        <w:tc>
          <w:tcPr>
            <w:tcW w:w="1985" w:type="dxa"/>
            <w:vAlign w:val="top"/>
          </w:tcPr>
          <w:p w14:paraId="02880296" w14:textId="75E2AC9C" w:rsidR="000D0D2B" w:rsidRDefault="00033825" w:rsidP="004B4B83">
            <w:pPr>
              <w:rPr>
                <w:sz w:val="16"/>
                <w:szCs w:val="16"/>
              </w:rPr>
            </w:pPr>
            <w:r w:rsidRPr="00033825">
              <w:rPr>
                <w:sz w:val="16"/>
                <w:szCs w:val="16"/>
              </w:rPr>
              <w:lastRenderedPageBreak/>
              <w:t>Pakka-toimintamalli (yhteistyöfoorumi, ostokokeet päihdetilannekysely</w:t>
            </w:r>
            <w:r w:rsidR="00522745">
              <w:rPr>
                <w:sz w:val="16"/>
                <w:szCs w:val="16"/>
              </w:rPr>
              <w:t>, tiedottaminen</w:t>
            </w:r>
            <w:r w:rsidRPr="00033825">
              <w:rPr>
                <w:sz w:val="16"/>
                <w:szCs w:val="16"/>
              </w:rPr>
              <w:t>)</w:t>
            </w:r>
          </w:p>
          <w:p w14:paraId="141BC493" w14:textId="65D0922D" w:rsidR="000D0D2B" w:rsidRDefault="00522745" w:rsidP="004B4B83">
            <w:pPr>
              <w:rPr>
                <w:sz w:val="16"/>
                <w:szCs w:val="16"/>
              </w:rPr>
            </w:pPr>
            <w:r w:rsidRPr="00522745">
              <w:rPr>
                <w:sz w:val="16"/>
                <w:szCs w:val="16"/>
              </w:rPr>
              <w:t>Yhteistyömallien kehittäminen kaupungin te-palvelujen kanssa</w:t>
            </w:r>
          </w:p>
          <w:p w14:paraId="645DAD89" w14:textId="2F0CC1E0" w:rsidR="00855179" w:rsidRDefault="00855179" w:rsidP="004B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Vapaa-aikapalvelujen monipuolinen tarjonta ja saavutettavuus</w:t>
            </w:r>
          </w:p>
          <w:p w14:paraId="22A1193B" w14:textId="1AD4CAEE" w:rsidR="00855179" w:rsidRDefault="00855179" w:rsidP="004B4B83">
            <w:pPr>
              <w:rPr>
                <w:sz w:val="16"/>
                <w:szCs w:val="16"/>
              </w:rPr>
            </w:pPr>
            <w:r w:rsidRPr="004B4B83">
              <w:rPr>
                <w:sz w:val="16"/>
                <w:szCs w:val="16"/>
              </w:rPr>
              <w:lastRenderedPageBreak/>
              <w:t>Tiedottaminen ja</w:t>
            </w:r>
            <w:r>
              <w:rPr>
                <w:sz w:val="16"/>
                <w:szCs w:val="16"/>
              </w:rPr>
              <w:t xml:space="preserve"> </w:t>
            </w:r>
            <w:r w:rsidRPr="004B4B83">
              <w:rPr>
                <w:sz w:val="16"/>
                <w:szCs w:val="16"/>
              </w:rPr>
              <w:t>viestintä kaupungin somessa ja</w:t>
            </w:r>
            <w:r>
              <w:rPr>
                <w:sz w:val="16"/>
                <w:szCs w:val="16"/>
              </w:rPr>
              <w:t xml:space="preserve"> </w:t>
            </w:r>
            <w:r w:rsidRPr="004B4B83">
              <w:rPr>
                <w:sz w:val="16"/>
                <w:szCs w:val="16"/>
              </w:rPr>
              <w:t>verkossa</w:t>
            </w:r>
          </w:p>
          <w:p w14:paraId="09EC6EF8" w14:textId="3E18C71E" w:rsidR="00855179" w:rsidRPr="00B36D1B" w:rsidRDefault="00855179" w:rsidP="000C1E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Terveysviestintä</w:t>
            </w:r>
            <w:r>
              <w:rPr>
                <w:sz w:val="16"/>
                <w:szCs w:val="16"/>
              </w:rPr>
              <w:br/>
              <w:t>(hyvinvointiblogi)</w:t>
            </w:r>
          </w:p>
        </w:tc>
        <w:tc>
          <w:tcPr>
            <w:tcW w:w="2126" w:type="dxa"/>
            <w:vAlign w:val="top"/>
          </w:tcPr>
          <w:p w14:paraId="7EBBEA72" w14:textId="34981315" w:rsidR="00033825" w:rsidRDefault="00522745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Muutokset päihdetilannekyselyissä 2023, 2025</w:t>
            </w:r>
          </w:p>
          <w:p w14:paraId="0F4D2EB9" w14:textId="77777777" w:rsidR="00522745" w:rsidRDefault="00522745" w:rsidP="00A932F2">
            <w:pPr>
              <w:rPr>
                <w:sz w:val="16"/>
                <w:szCs w:val="16"/>
              </w:rPr>
            </w:pPr>
          </w:p>
          <w:p w14:paraId="57C61F71" w14:textId="7A8BCF05" w:rsidR="00855179" w:rsidRDefault="00522745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Yhteistyö on alkanut ja mallit käytössä</w:t>
            </w:r>
          </w:p>
          <w:p w14:paraId="095B9A33" w14:textId="77777777" w:rsidR="00855179" w:rsidRDefault="00855179" w:rsidP="00A932F2">
            <w:pPr>
              <w:rPr>
                <w:sz w:val="16"/>
                <w:szCs w:val="16"/>
              </w:rPr>
            </w:pPr>
          </w:p>
          <w:p w14:paraId="17D0C577" w14:textId="59297DC9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Tapahtumien määrä, tuotetut palvelut</w:t>
            </w:r>
          </w:p>
          <w:p w14:paraId="73E035C4" w14:textId="77777777" w:rsidR="00855179" w:rsidRDefault="00855179" w:rsidP="00A45794">
            <w:pPr>
              <w:rPr>
                <w:sz w:val="16"/>
                <w:szCs w:val="16"/>
              </w:rPr>
            </w:pPr>
          </w:p>
          <w:p w14:paraId="57C6C90B" w14:textId="78ABDA3C" w:rsidR="00855179" w:rsidRPr="00A45794" w:rsidRDefault="00855179" w:rsidP="00A45794">
            <w:pPr>
              <w:rPr>
                <w:sz w:val="16"/>
                <w:szCs w:val="16"/>
              </w:rPr>
            </w:pPr>
            <w:r w:rsidRPr="00A45794">
              <w:rPr>
                <w:sz w:val="16"/>
                <w:szCs w:val="16"/>
              </w:rPr>
              <w:t>Some-nostojen määrä ja näkyvyys kaupungin verkossa, verkkosivujen uudistus</w:t>
            </w:r>
          </w:p>
          <w:p w14:paraId="4E69DDFC" w14:textId="001B89A2" w:rsidR="00855179" w:rsidRPr="00DB6662" w:rsidRDefault="00855179" w:rsidP="00A45794">
            <w:pPr>
              <w:rPr>
                <w:sz w:val="16"/>
                <w:szCs w:val="16"/>
              </w:rPr>
            </w:pPr>
            <w:r w:rsidRPr="00A45794">
              <w:rPr>
                <w:sz w:val="16"/>
                <w:szCs w:val="16"/>
              </w:rPr>
              <w:t>Blogi-kirjoitusten määrä ja sivuvierailujen määrä</w:t>
            </w:r>
          </w:p>
        </w:tc>
        <w:tc>
          <w:tcPr>
            <w:tcW w:w="2410" w:type="dxa"/>
            <w:vAlign w:val="top"/>
          </w:tcPr>
          <w:p w14:paraId="62C75657" w14:textId="211BB775" w:rsidR="00855179" w:rsidRDefault="00855179" w:rsidP="00C12A4C">
            <w:pPr>
              <w:rPr>
                <w:sz w:val="16"/>
                <w:szCs w:val="16"/>
              </w:rPr>
            </w:pPr>
            <w:r w:rsidRPr="00C12A4C">
              <w:rPr>
                <w:sz w:val="16"/>
                <w:szCs w:val="16"/>
              </w:rPr>
              <w:lastRenderedPageBreak/>
              <w:t xml:space="preserve">Ept-koordinaattori ja muut </w:t>
            </w:r>
            <w:r>
              <w:rPr>
                <w:sz w:val="16"/>
                <w:szCs w:val="16"/>
              </w:rPr>
              <w:t>järjestö</w:t>
            </w:r>
            <w:r w:rsidRPr="00C12A4C">
              <w:rPr>
                <w:sz w:val="16"/>
                <w:szCs w:val="16"/>
              </w:rPr>
              <w:t>toimijat</w:t>
            </w:r>
          </w:p>
          <w:p w14:paraId="58D76790" w14:textId="77777777" w:rsidR="00522745" w:rsidRDefault="00522745" w:rsidP="00C12A4C">
            <w:pPr>
              <w:rPr>
                <w:sz w:val="16"/>
                <w:szCs w:val="16"/>
              </w:rPr>
            </w:pPr>
          </w:p>
          <w:p w14:paraId="708C83A7" w14:textId="77777777" w:rsidR="007D6A51" w:rsidRDefault="007D6A51" w:rsidP="00C12A4C">
            <w:pPr>
              <w:rPr>
                <w:sz w:val="16"/>
                <w:szCs w:val="16"/>
              </w:rPr>
            </w:pPr>
          </w:p>
          <w:p w14:paraId="0B2F72CB" w14:textId="3E650994" w:rsidR="00855179" w:rsidRDefault="00855179" w:rsidP="00C12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Ept-koordi</w:t>
            </w:r>
            <w:r w:rsidR="007922A1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aattori</w:t>
            </w:r>
          </w:p>
          <w:p w14:paraId="6946300C" w14:textId="44AE24F6" w:rsidR="00855179" w:rsidRDefault="00855179" w:rsidP="00C12A4C">
            <w:pPr>
              <w:rPr>
                <w:sz w:val="16"/>
                <w:szCs w:val="16"/>
              </w:rPr>
            </w:pPr>
          </w:p>
          <w:p w14:paraId="4455B9FA" w14:textId="77777777" w:rsidR="002C1503" w:rsidRDefault="002C1503" w:rsidP="00C12A4C">
            <w:pPr>
              <w:rPr>
                <w:sz w:val="16"/>
                <w:szCs w:val="16"/>
              </w:rPr>
            </w:pPr>
          </w:p>
          <w:p w14:paraId="67CCBAB8" w14:textId="27CB7BB6" w:rsidR="00855179" w:rsidRDefault="00855179" w:rsidP="00C12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Vapaa-aikapalvelut</w:t>
            </w:r>
          </w:p>
          <w:p w14:paraId="3C0297BB" w14:textId="77777777" w:rsidR="00855179" w:rsidRDefault="00855179" w:rsidP="00C12A4C">
            <w:pPr>
              <w:rPr>
                <w:sz w:val="16"/>
                <w:szCs w:val="16"/>
              </w:rPr>
            </w:pPr>
          </w:p>
          <w:p w14:paraId="3CA4AE50" w14:textId="14C00290" w:rsidR="00855179" w:rsidRDefault="00855179" w:rsidP="00C12A4C">
            <w:pPr>
              <w:rPr>
                <w:sz w:val="16"/>
                <w:szCs w:val="16"/>
              </w:rPr>
            </w:pPr>
          </w:p>
          <w:p w14:paraId="4E75E7BC" w14:textId="579BA576" w:rsidR="00855179" w:rsidRPr="004B4B83" w:rsidRDefault="00855179" w:rsidP="00C12A4C">
            <w:pPr>
              <w:rPr>
                <w:sz w:val="16"/>
                <w:szCs w:val="16"/>
              </w:rPr>
            </w:pPr>
            <w:r w:rsidRPr="004B4B83">
              <w:rPr>
                <w:sz w:val="16"/>
                <w:szCs w:val="16"/>
              </w:rPr>
              <w:t>Ept-koordinaattori</w:t>
            </w:r>
          </w:p>
        </w:tc>
      </w:tr>
      <w:tr w:rsidR="00855179" w14:paraId="06038FAE" w14:textId="77777777" w:rsidTr="00B44B57">
        <w:trPr>
          <w:trHeight w:val="658"/>
        </w:trPr>
        <w:tc>
          <w:tcPr>
            <w:tcW w:w="1838" w:type="dxa"/>
            <w:vAlign w:val="top"/>
          </w:tcPr>
          <w:p w14:paraId="4A892963" w14:textId="1BB816E1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Ikä</w:t>
            </w:r>
            <w:r w:rsidR="00751C14">
              <w:rPr>
                <w:sz w:val="16"/>
                <w:szCs w:val="16"/>
              </w:rPr>
              <w:t>äntyneet</w:t>
            </w:r>
          </w:p>
          <w:p w14:paraId="00C0AC3F" w14:textId="2C648348" w:rsidR="00845DBB" w:rsidRPr="001F699B" w:rsidRDefault="00845DBB" w:rsidP="00A932F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top"/>
          </w:tcPr>
          <w:p w14:paraId="4125BE1C" w14:textId="77777777" w:rsidR="00C37963" w:rsidRDefault="00855179" w:rsidP="00A932F2">
            <w:pPr>
              <w:rPr>
                <w:sz w:val="16"/>
                <w:szCs w:val="16"/>
              </w:rPr>
            </w:pPr>
            <w:r w:rsidRPr="00B36D1B">
              <w:rPr>
                <w:sz w:val="16"/>
                <w:szCs w:val="16"/>
              </w:rPr>
              <w:t>Päihdehaittojen</w:t>
            </w:r>
            <w:r>
              <w:rPr>
                <w:sz w:val="16"/>
                <w:szCs w:val="16"/>
              </w:rPr>
              <w:br/>
              <w:t>vähentäminen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Rahapelien</w:t>
            </w:r>
            <w:r>
              <w:rPr>
                <w:sz w:val="16"/>
                <w:szCs w:val="16"/>
              </w:rPr>
              <w:br/>
              <w:t>pelaamisen</w:t>
            </w:r>
            <w:r>
              <w:rPr>
                <w:sz w:val="16"/>
                <w:szCs w:val="16"/>
              </w:rPr>
              <w:br/>
              <w:t>vähentäminen</w:t>
            </w:r>
          </w:p>
          <w:p w14:paraId="7A9C96B2" w14:textId="6FC9BA20" w:rsidR="00C37963" w:rsidRPr="00B36D1B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Hyvinvointia tukevien toimintojen lisääminen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Tiedon lisääminen asenteisiin vaikuttamalla</w:t>
            </w:r>
          </w:p>
        </w:tc>
        <w:tc>
          <w:tcPr>
            <w:tcW w:w="1985" w:type="dxa"/>
            <w:vAlign w:val="top"/>
          </w:tcPr>
          <w:p w14:paraId="06BC6864" w14:textId="70FDD1C5" w:rsidR="00855179" w:rsidRDefault="00855179" w:rsidP="00A932F2">
            <w:pPr>
              <w:rPr>
                <w:sz w:val="16"/>
                <w:szCs w:val="16"/>
              </w:rPr>
            </w:pPr>
            <w:r w:rsidRPr="00EE629F">
              <w:rPr>
                <w:sz w:val="16"/>
                <w:szCs w:val="16"/>
              </w:rPr>
              <w:t>Pakka-toimintamalli</w:t>
            </w:r>
            <w:r>
              <w:rPr>
                <w:sz w:val="16"/>
                <w:szCs w:val="16"/>
              </w:rPr>
              <w:br/>
              <w:t>käytössä (yhteistyöfoorumi, ostokokeet, päihdetilannekysely)</w:t>
            </w:r>
          </w:p>
          <w:p w14:paraId="0EA1C79D" w14:textId="77777777" w:rsidR="00C37963" w:rsidRDefault="00C37963" w:rsidP="00A932F2">
            <w:pPr>
              <w:rPr>
                <w:sz w:val="16"/>
                <w:szCs w:val="16"/>
              </w:rPr>
            </w:pPr>
          </w:p>
          <w:p w14:paraId="2A1B6A4D" w14:textId="061FD7AD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Hyvinvointi-iltapäivät kylissä</w:t>
            </w:r>
          </w:p>
          <w:p w14:paraId="5CFA1320" w14:textId="270FEADF" w:rsidR="00855179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Hanke</w:t>
            </w:r>
            <w:r w:rsidR="007D6A51">
              <w:rPr>
                <w:sz w:val="16"/>
                <w:szCs w:val="16"/>
              </w:rPr>
              <w:t xml:space="preserve"> (Tur</w:t>
            </w:r>
            <w:r w:rsidR="00387582">
              <w:rPr>
                <w:sz w:val="16"/>
                <w:szCs w:val="16"/>
              </w:rPr>
              <w:t xml:space="preserve">un </w:t>
            </w:r>
            <w:r w:rsidR="007D6A51">
              <w:rPr>
                <w:sz w:val="16"/>
                <w:szCs w:val="16"/>
              </w:rPr>
              <w:t>AMK)</w:t>
            </w:r>
          </w:p>
          <w:p w14:paraId="644E1224" w14:textId="0DFEC540" w:rsidR="00845DBB" w:rsidRPr="00EE629F" w:rsidRDefault="00855179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Terveysviestintä</w:t>
            </w:r>
            <w:r>
              <w:rPr>
                <w:sz w:val="16"/>
                <w:szCs w:val="16"/>
              </w:rPr>
              <w:br/>
              <w:t>(hyvinvointiblogi)</w:t>
            </w:r>
          </w:p>
        </w:tc>
        <w:tc>
          <w:tcPr>
            <w:tcW w:w="2126" w:type="dxa"/>
            <w:vAlign w:val="top"/>
          </w:tcPr>
          <w:p w14:paraId="4AB3B205" w14:textId="63DA9B64" w:rsidR="00855179" w:rsidRDefault="00855179" w:rsidP="00A932F2">
            <w:pPr>
              <w:rPr>
                <w:sz w:val="16"/>
                <w:szCs w:val="16"/>
              </w:rPr>
            </w:pPr>
            <w:r w:rsidRPr="00EB0689">
              <w:rPr>
                <w:sz w:val="16"/>
                <w:szCs w:val="16"/>
              </w:rPr>
              <w:t>Tapahtumien määrä</w:t>
            </w:r>
          </w:p>
          <w:p w14:paraId="54882CE2" w14:textId="6125FD58" w:rsidR="00C37963" w:rsidRDefault="00C37963" w:rsidP="00A93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Muutokset päihdetilannekyselyissä</w:t>
            </w:r>
            <w:r>
              <w:rPr>
                <w:sz w:val="16"/>
                <w:szCs w:val="16"/>
              </w:rPr>
              <w:br/>
              <w:t>2023,2025</w:t>
            </w:r>
          </w:p>
          <w:p w14:paraId="2BB35D8C" w14:textId="77777777" w:rsidR="00C37963" w:rsidRDefault="00C37963" w:rsidP="00EB0689">
            <w:pPr>
              <w:rPr>
                <w:sz w:val="16"/>
                <w:szCs w:val="16"/>
              </w:rPr>
            </w:pPr>
          </w:p>
          <w:p w14:paraId="16675BBE" w14:textId="77777777" w:rsidR="00C37963" w:rsidRDefault="00C37963" w:rsidP="00EB0689">
            <w:pPr>
              <w:rPr>
                <w:sz w:val="16"/>
                <w:szCs w:val="16"/>
              </w:rPr>
            </w:pPr>
          </w:p>
          <w:p w14:paraId="7EA101FA" w14:textId="1B188307" w:rsidR="00855179" w:rsidRPr="00EB0689" w:rsidRDefault="00855179" w:rsidP="00EB0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Hankerahat saatu ja hanke käynnissä</w:t>
            </w:r>
          </w:p>
          <w:p w14:paraId="221ACE9D" w14:textId="28F65A9B" w:rsidR="00845DBB" w:rsidRPr="00EB0689" w:rsidRDefault="00C37963" w:rsidP="00EB0689">
            <w:pPr>
              <w:rPr>
                <w:sz w:val="16"/>
                <w:szCs w:val="16"/>
              </w:rPr>
            </w:pPr>
            <w:r w:rsidRPr="00C37963">
              <w:rPr>
                <w:sz w:val="16"/>
                <w:szCs w:val="16"/>
              </w:rPr>
              <w:t>Some-nostojen määrä ja näkyvyys kaupungin verkossa, uudet verkkosivut käytössä</w:t>
            </w:r>
            <w:r w:rsidR="00751C14">
              <w:rPr>
                <w:sz w:val="16"/>
                <w:szCs w:val="16"/>
              </w:rPr>
              <w:t xml:space="preserve">, </w:t>
            </w:r>
            <w:r w:rsidR="00855179" w:rsidRPr="00EB0689">
              <w:rPr>
                <w:sz w:val="16"/>
                <w:szCs w:val="16"/>
              </w:rPr>
              <w:t>Blogi-kirjoitusten määrä</w:t>
            </w:r>
            <w:r w:rsidR="00751C14">
              <w:rPr>
                <w:sz w:val="16"/>
                <w:szCs w:val="16"/>
              </w:rPr>
              <w:t xml:space="preserve">, </w:t>
            </w:r>
            <w:r w:rsidR="00855179" w:rsidRPr="00EB0689">
              <w:rPr>
                <w:sz w:val="16"/>
                <w:szCs w:val="16"/>
              </w:rPr>
              <w:t>sivuvierailujen määrä</w:t>
            </w:r>
          </w:p>
        </w:tc>
        <w:tc>
          <w:tcPr>
            <w:tcW w:w="2410" w:type="dxa"/>
            <w:vAlign w:val="top"/>
          </w:tcPr>
          <w:p w14:paraId="035EDA6E" w14:textId="77777777" w:rsidR="00855179" w:rsidRPr="00C12A4C" w:rsidRDefault="00855179" w:rsidP="00A932F2">
            <w:pPr>
              <w:rPr>
                <w:sz w:val="16"/>
                <w:szCs w:val="16"/>
              </w:rPr>
            </w:pPr>
            <w:r w:rsidRPr="00C12A4C">
              <w:rPr>
                <w:sz w:val="16"/>
                <w:szCs w:val="16"/>
              </w:rPr>
              <w:t>Ept-koordinaattori</w:t>
            </w:r>
          </w:p>
          <w:p w14:paraId="29C6D36E" w14:textId="3CA414B9" w:rsidR="00855179" w:rsidRDefault="00855179" w:rsidP="00A932F2">
            <w:pPr>
              <w:rPr>
                <w:sz w:val="16"/>
                <w:szCs w:val="16"/>
              </w:rPr>
            </w:pPr>
            <w:r w:rsidRPr="00C12A4C">
              <w:rPr>
                <w:sz w:val="16"/>
                <w:szCs w:val="16"/>
              </w:rPr>
              <w:t>Ept-koordinaattori ja muut toimijat</w:t>
            </w:r>
          </w:p>
          <w:p w14:paraId="7DBBDE29" w14:textId="2B46CCBF" w:rsidR="00751C14" w:rsidRDefault="00751C14" w:rsidP="00A932F2">
            <w:pPr>
              <w:rPr>
                <w:sz w:val="16"/>
                <w:szCs w:val="16"/>
              </w:rPr>
            </w:pPr>
          </w:p>
          <w:p w14:paraId="158C0480" w14:textId="4D95FF6E" w:rsidR="00855179" w:rsidRDefault="00855179" w:rsidP="00A932F2">
            <w:pPr>
              <w:rPr>
                <w:sz w:val="16"/>
                <w:szCs w:val="16"/>
              </w:rPr>
            </w:pPr>
            <w:r>
              <w:br/>
            </w:r>
            <w:r w:rsidR="00C37963">
              <w:rPr>
                <w:sz w:val="16"/>
                <w:szCs w:val="16"/>
              </w:rPr>
              <w:t>Ept-koordinaattori, järjestötoimijat, Turun AMK</w:t>
            </w:r>
          </w:p>
          <w:p w14:paraId="0E74EE77" w14:textId="77777777" w:rsidR="00751C14" w:rsidRDefault="00751C14" w:rsidP="00A932F2">
            <w:pPr>
              <w:rPr>
                <w:sz w:val="16"/>
                <w:szCs w:val="16"/>
              </w:rPr>
            </w:pPr>
          </w:p>
          <w:p w14:paraId="79752736" w14:textId="0D3AEADC" w:rsidR="00855179" w:rsidRPr="00C12A4C" w:rsidRDefault="00855179" w:rsidP="00A932F2">
            <w:pPr>
              <w:rPr>
                <w:sz w:val="16"/>
                <w:szCs w:val="16"/>
              </w:rPr>
            </w:pPr>
            <w:r w:rsidRPr="00C12A4C">
              <w:rPr>
                <w:sz w:val="16"/>
                <w:szCs w:val="16"/>
              </w:rPr>
              <w:t>Ept-koordinaattori</w:t>
            </w:r>
          </w:p>
        </w:tc>
      </w:tr>
    </w:tbl>
    <w:p w14:paraId="2C393345" w14:textId="3B15B7D0" w:rsidR="00A932F2" w:rsidRPr="00A932F2" w:rsidRDefault="00A932F2" w:rsidP="00A932F2"/>
    <w:p w14:paraId="54353805" w14:textId="77777777" w:rsidR="00B44B57" w:rsidRDefault="00B44B57">
      <w:pPr>
        <w:spacing w:before="0" w:after="160"/>
        <w:rPr>
          <w:rFonts w:ascii="Verdana" w:eastAsiaTheme="majorEastAsia" w:hAnsi="Verdana" w:cstheme="majorBidi"/>
          <w:color w:val="01603A" w:themeColor="accent1" w:themeShade="BF"/>
          <w:sz w:val="36"/>
          <w:szCs w:val="32"/>
          <w:highlight w:val="lightGray"/>
        </w:rPr>
      </w:pPr>
      <w:bookmarkStart w:id="11" w:name="_Toc180393302"/>
      <w:r>
        <w:rPr>
          <w:rFonts w:ascii="Verdana" w:hAnsi="Verdana"/>
          <w:highlight w:val="lightGray"/>
        </w:rPr>
        <w:br w:type="page"/>
      </w:r>
    </w:p>
    <w:p w14:paraId="02A390C9" w14:textId="3DE93C89" w:rsidR="000A7E10" w:rsidRDefault="000A7E10" w:rsidP="00B44B57">
      <w:pPr>
        <w:pStyle w:val="Otsikko1"/>
      </w:pPr>
      <w:r>
        <w:lastRenderedPageBreak/>
        <w:t>Lähteet</w:t>
      </w:r>
      <w:bookmarkEnd w:id="11"/>
    </w:p>
    <w:p w14:paraId="3822EA98" w14:textId="69473867" w:rsidR="00375D73" w:rsidRDefault="00375D73" w:rsidP="00017B18">
      <w:r>
        <w:t>Kouluterveyskyselyjen tulokset:</w:t>
      </w:r>
      <w:r>
        <w:br/>
      </w:r>
      <w:hyperlink r:id="rId14" w:history="1">
        <w:r w:rsidRPr="00573B09">
          <w:rPr>
            <w:rStyle w:val="Hyperlinkki"/>
          </w:rPr>
          <w:t>https://thl.fi/tutkimus-ja-kehittaminen/tutkimukset-ja-hankkeet/kouluterveyskysely/kouluterveyskyselyn-tulokset</w:t>
        </w:r>
      </w:hyperlink>
    </w:p>
    <w:p w14:paraId="0A388D0A" w14:textId="5AB04A65" w:rsidR="00B06D3E" w:rsidRDefault="00B06D3E" w:rsidP="00017B18">
      <w:r>
        <w:t>Kunnan hyvinvointi ja elinvoima:</w:t>
      </w:r>
      <w:r>
        <w:br/>
      </w:r>
      <w:hyperlink r:id="rId15" w:history="1">
        <w:r w:rsidRPr="00573B09">
          <w:rPr>
            <w:rStyle w:val="Hyperlinkki"/>
          </w:rPr>
          <w:t>https://www.julkari.fi/bitstream/handle/10024/140531/Kunnan%20hyvinvointi%20ja%20elinvoima%20tarvitsee%20lakis%c3%a4%c3%a4teist%c3%a4%20ehk%c3%a4isev%c3%a4%c3%a4%20p%c3%a4ihdety%c3%b6t%c3%a4.pdf?sequence=1&amp;isAllowed=y</w:t>
        </w:r>
      </w:hyperlink>
    </w:p>
    <w:p w14:paraId="48508896" w14:textId="2C88E0F0" w:rsidR="00017B18" w:rsidRDefault="00017B18" w:rsidP="00017B18">
      <w:r>
        <w:t xml:space="preserve">Laki ehkäisevästä päihdetyöstä: </w:t>
      </w:r>
      <w:hyperlink r:id="rId16" w:history="1">
        <w:r w:rsidR="009815E0" w:rsidRPr="00B203FD">
          <w:rPr>
            <w:rStyle w:val="Hyperlinkki"/>
          </w:rPr>
          <w:t>https://www.finlex.fi/fi/laki/ajantasa/2015/20150523?search%5Btype%5D=pika&amp;search%5Bpika%5D=ehk%C3%A4isev%C3%A4n%20p%C3%A4ihdety%C3%B6n%20</w:t>
        </w:r>
      </w:hyperlink>
    </w:p>
    <w:p w14:paraId="1A2A34A0" w14:textId="76D99A7F" w:rsidR="00A15400" w:rsidRDefault="00A15400" w:rsidP="00017B18">
      <w:r>
        <w:t>Opas kunnille:</w:t>
      </w:r>
      <w:r>
        <w:br/>
      </w:r>
      <w:r w:rsidRPr="00A15400">
        <w:t>Markkula, J. Karlsson, N. Ollila,</w:t>
      </w:r>
      <w:r w:rsidR="00DA0687">
        <w:t xml:space="preserve"> </w:t>
      </w:r>
      <w:r w:rsidRPr="00A15400">
        <w:t>H. Strand, T (toim.). 2022. Ehkäisevä päihdetyö. Opas kunnille ja hyvinvointialueille.</w:t>
      </w:r>
      <w:r w:rsidR="00165902">
        <w:t xml:space="preserve"> </w:t>
      </w:r>
      <w:r w:rsidRPr="00A15400">
        <w:t>Terveyden- ja hyvivoinninlaitos.</w:t>
      </w:r>
      <w:r w:rsidR="00DB5E05">
        <w:t xml:space="preserve"> </w:t>
      </w:r>
      <w:hyperlink r:id="rId17" w:history="1">
        <w:r w:rsidR="00DB5E05" w:rsidRPr="00573B09">
          <w:rPr>
            <w:rStyle w:val="Hyperlinkki"/>
          </w:rPr>
          <w:t>https://www.julkari.fi/bitstream/handle/10024/144684/URN_ISBN_978-952-343-825-5.pdf?sequence=4&amp;isAllowed=y</w:t>
        </w:r>
      </w:hyperlink>
      <w:r w:rsidR="00DB5E05">
        <w:t xml:space="preserve"> </w:t>
      </w:r>
    </w:p>
    <w:p w14:paraId="46171C15" w14:textId="58F59CB9" w:rsidR="00B76A63" w:rsidRDefault="00B76A63" w:rsidP="00017B18">
      <w:r>
        <w:t>STM:n päihde- ja riippuvuusstrategia:</w:t>
      </w:r>
      <w:r>
        <w:br/>
      </w:r>
      <w:hyperlink r:id="rId18" w:history="1">
        <w:r w:rsidRPr="00573B09">
          <w:rPr>
            <w:rStyle w:val="Hyperlinkki"/>
          </w:rPr>
          <w:t>https://julkaisut.valtioneuvosto.fi/bitstream/handle/10024/163002/STM_2021_17.pdf?sequence=1&amp;isAllowed=y</w:t>
        </w:r>
      </w:hyperlink>
    </w:p>
    <w:p w14:paraId="618A3FF2" w14:textId="0C9F69F3" w:rsidR="00375D73" w:rsidRDefault="00375D73" w:rsidP="00017B18">
      <w:r>
        <w:t>TerveSuomi-kysely 2024:</w:t>
      </w:r>
      <w:r>
        <w:br/>
      </w:r>
      <w:hyperlink r:id="rId19" w:history="1">
        <w:r w:rsidRPr="00573B09">
          <w:rPr>
            <w:rStyle w:val="Hyperlinkki"/>
          </w:rPr>
          <w:t>https://www.thl.fi/tervesuomi_verkkoraportit/kyselyosuus_kunnat_2023/index.html</w:t>
        </w:r>
      </w:hyperlink>
    </w:p>
    <w:p w14:paraId="1890E65D" w14:textId="28EDD2B1" w:rsidR="00511C19" w:rsidRDefault="00B76A63" w:rsidP="00017B18">
      <w:r>
        <w:t>THL:n t</w:t>
      </w:r>
      <w:r w:rsidR="00511C19">
        <w:t>oimintaohjelma vuoteen 2025:</w:t>
      </w:r>
      <w:r w:rsidR="00511C19">
        <w:br/>
      </w:r>
      <w:hyperlink r:id="rId20" w:history="1">
        <w:r w:rsidR="00511C19" w:rsidRPr="00B203FD">
          <w:rPr>
            <w:rStyle w:val="Hyperlinkki"/>
          </w:rPr>
          <w:t>https://julkaisut.valtioneuvosto.fi/bitstream/handle/10024/163001/STM_2021_13_rap.pdf?sequence=1&amp;isAllowed=y</w:t>
        </w:r>
      </w:hyperlink>
    </w:p>
    <w:p w14:paraId="6793189E" w14:textId="037C62A6" w:rsidR="00511C19" w:rsidRDefault="0073285B" w:rsidP="0073285B">
      <w:pPr>
        <w:pStyle w:val="Otsikko1"/>
      </w:pPr>
      <w:bookmarkStart w:id="12" w:name="_Toc180393303"/>
      <w:r>
        <w:t>Liite</w:t>
      </w:r>
      <w:bookmarkEnd w:id="12"/>
    </w:p>
    <w:p w14:paraId="55E11CEC" w14:textId="758EC5F4" w:rsidR="0073285B" w:rsidRDefault="006045B7" w:rsidP="0073285B">
      <w:r>
        <w:t>Ehkäisevän päihde- ja mielenterveystyön yhteistyöryhmä 1.</w:t>
      </w:r>
      <w:r w:rsidR="00CF30F9">
        <w:t>8</w:t>
      </w:r>
      <w:r>
        <w:t>.2024</w:t>
      </w:r>
      <w:r w:rsidR="00984678">
        <w:t>:</w:t>
      </w:r>
    </w:p>
    <w:p w14:paraId="3B419598" w14:textId="0DED5200" w:rsidR="00165902" w:rsidRDefault="00165902" w:rsidP="0073285B">
      <w:r w:rsidRPr="00165902">
        <w:t>Aaltonen Aleksi, vanhempi konstaapeli, Lounais-Suomen poliisilaitos</w:t>
      </w:r>
    </w:p>
    <w:p w14:paraId="014D1901" w14:textId="759A4B24" w:rsidR="00165902" w:rsidRDefault="00165902" w:rsidP="0073285B">
      <w:r w:rsidRPr="00165902">
        <w:t>Cattell Mari, työkykykoordinaattori, Salon klubitalo</w:t>
      </w:r>
    </w:p>
    <w:p w14:paraId="3F984291" w14:textId="59C62F51" w:rsidR="00165902" w:rsidRDefault="00165902" w:rsidP="0073285B">
      <w:r w:rsidRPr="00165902">
        <w:t>Havia Heini, terveydenhoitaja, Varha</w:t>
      </w:r>
    </w:p>
    <w:p w14:paraId="231210CB" w14:textId="484EA7C6" w:rsidR="00165902" w:rsidRDefault="00165902" w:rsidP="0073285B">
      <w:r w:rsidRPr="00165902">
        <w:t>Heinonen Maisa, vastaava nuorisotyöntekijä, Salon kaupunki</w:t>
      </w:r>
    </w:p>
    <w:p w14:paraId="22B4B078" w14:textId="343B3662" w:rsidR="00580FB3" w:rsidRDefault="00580FB3" w:rsidP="00580FB3">
      <w:r>
        <w:t>Hildén Satu-Maarit, ehkäisevän päihde- ja mielenterveystyön koordinaattori,</w:t>
      </w:r>
      <w:r w:rsidR="0072602B">
        <w:t xml:space="preserve"> Yhteisöpalvelut</w:t>
      </w:r>
      <w:r>
        <w:t xml:space="preserve"> Salon kaupunki</w:t>
      </w:r>
    </w:p>
    <w:p w14:paraId="5EA20B6A" w14:textId="796F01DB" w:rsidR="00165902" w:rsidRDefault="00165902" w:rsidP="00580FB3">
      <w:r w:rsidRPr="00165902">
        <w:t>Ketamo Marika, perheohjaaja, Varha</w:t>
      </w:r>
    </w:p>
    <w:p w14:paraId="32A7373B" w14:textId="510BB5DB" w:rsidR="00165902" w:rsidRDefault="00165902" w:rsidP="00580FB3">
      <w:r w:rsidRPr="00165902">
        <w:t>Koski Kaisa, yksilövalmentaja, Nuorisopalvelut, Salon kaupunki</w:t>
      </w:r>
    </w:p>
    <w:p w14:paraId="494C6F8B" w14:textId="409321BA" w:rsidR="00165902" w:rsidRDefault="00165902" w:rsidP="00580FB3">
      <w:r w:rsidRPr="00165902">
        <w:lastRenderedPageBreak/>
        <w:t>Kuustonen Johanna, psykiatrinen sairaanhoitaja, Varha</w:t>
      </w:r>
    </w:p>
    <w:p w14:paraId="6781C4DE" w14:textId="0F7679BD" w:rsidR="00165902" w:rsidRDefault="00165902" w:rsidP="00580FB3">
      <w:r w:rsidRPr="00165902">
        <w:t>Kurlin Heli, ikäihmisten toiminnanohjaaja, Salon kaupunki</w:t>
      </w:r>
    </w:p>
    <w:p w14:paraId="3C11876B" w14:textId="4BF6A942" w:rsidR="00165902" w:rsidRDefault="00165902" w:rsidP="00580FB3">
      <w:r w:rsidRPr="00165902">
        <w:t>Lehti Birgitta, terveydenhoitaja, Varha</w:t>
      </w:r>
    </w:p>
    <w:p w14:paraId="50C83732" w14:textId="3EAE35F8" w:rsidR="00165902" w:rsidRDefault="00165902" w:rsidP="00580FB3">
      <w:r w:rsidRPr="00165902">
        <w:t>Metsäpelto Juhani, rehtori, Salon kaupunki</w:t>
      </w:r>
    </w:p>
    <w:p w14:paraId="3C593AAB" w14:textId="44C6191B" w:rsidR="00165902" w:rsidRDefault="00165902" w:rsidP="00580FB3">
      <w:r w:rsidRPr="00165902">
        <w:t>Nurmi Virpi, päiväkodin johtaja, Salon kaupunki</w:t>
      </w:r>
    </w:p>
    <w:p w14:paraId="7EBE09C8" w14:textId="091A4B79" w:rsidR="00165902" w:rsidRDefault="00165902" w:rsidP="00580FB3">
      <w:r w:rsidRPr="00165902">
        <w:t>Ojansivu Marjaana, toiminnanjohtaja, Mieli Salon mielenterveys</w:t>
      </w:r>
    </w:p>
    <w:p w14:paraId="50CE1CC0" w14:textId="3CC1E9DE" w:rsidR="00165902" w:rsidRDefault="00165902" w:rsidP="00580FB3">
      <w:r w:rsidRPr="00165902">
        <w:t>Pölönen Päivi, kansalaisopiston rehtori, Salon kaupunki</w:t>
      </w:r>
    </w:p>
    <w:p w14:paraId="63689940" w14:textId="53715142" w:rsidR="00165902" w:rsidRDefault="00165902" w:rsidP="00580FB3">
      <w:r w:rsidRPr="00165902">
        <w:t>Saarela Timo, liikunnanohjaaja, Liikuntapalvelut, Salon kaupunki</w:t>
      </w:r>
    </w:p>
    <w:p w14:paraId="3D474052" w14:textId="07010AF1" w:rsidR="00165902" w:rsidRDefault="00165902" w:rsidP="00580FB3">
      <w:r w:rsidRPr="00165902">
        <w:t>Salakari Jenni, toiminnanjohtaja, Salon klubitalo</w:t>
      </w:r>
    </w:p>
    <w:p w14:paraId="4E0D66E3" w14:textId="18327BE5" w:rsidR="00165902" w:rsidRDefault="00165902" w:rsidP="00580FB3">
      <w:r w:rsidRPr="00165902">
        <w:t>Salvinen Maarit, sairaanhoitaja, Varha</w:t>
      </w:r>
    </w:p>
    <w:p w14:paraId="691739CA" w14:textId="1D1BF168" w:rsidR="00165902" w:rsidRDefault="00165902" w:rsidP="00580FB3">
      <w:r w:rsidRPr="00165902">
        <w:t>Seppälä Salla, projektipäällikkö, Salon kaupunki</w:t>
      </w:r>
    </w:p>
    <w:p w14:paraId="08E2C12A" w14:textId="62ED8C22" w:rsidR="00580FB3" w:rsidRDefault="00580FB3" w:rsidP="00580FB3">
      <w:r>
        <w:t>Tanska Hilpi, hyvinvointikoordinaattori,</w:t>
      </w:r>
      <w:r w:rsidR="00DD3719">
        <w:t xml:space="preserve"> Yhteisöpalvelut,</w:t>
      </w:r>
      <w:r>
        <w:t xml:space="preserve"> Salon kaupunki</w:t>
      </w:r>
    </w:p>
    <w:p w14:paraId="4E25E0EC" w14:textId="4B1BC539" w:rsidR="00165902" w:rsidRDefault="00165902" w:rsidP="00580FB3">
      <w:r w:rsidRPr="00165902">
        <w:t>Tuomisto-Lundberg Kati, osastonhoitaja, Varha</w:t>
      </w:r>
    </w:p>
    <w:p w14:paraId="036A05BC" w14:textId="5AEA35CD" w:rsidR="00165902" w:rsidRDefault="00165902" w:rsidP="00580FB3">
      <w:r w:rsidRPr="00165902">
        <w:t>Vaskelainen Jenni, terveyden edistämisen asiantuntija, LSSY</w:t>
      </w:r>
    </w:p>
    <w:p w14:paraId="065CC6E6" w14:textId="7AE6F73E" w:rsidR="00165902" w:rsidRDefault="00165902" w:rsidP="00580FB3">
      <w:r w:rsidRPr="00165902">
        <w:t>Virkki Maria, kehittämispäällikkö, Fin</w:t>
      </w:r>
      <w:r w:rsidR="003A03BE">
        <w:t>F</w:t>
      </w:r>
      <w:r w:rsidRPr="00165902">
        <w:t>ami</w:t>
      </w:r>
      <w:bookmarkStart w:id="13" w:name="_GoBack"/>
      <w:bookmarkEnd w:id="13"/>
    </w:p>
    <w:p w14:paraId="7860B12C" w14:textId="49CD273E" w:rsidR="00165902" w:rsidRDefault="00165902" w:rsidP="00580FB3">
      <w:r w:rsidRPr="00165902">
        <w:t>Virtanen Annika, terveydenhoitaja, Varha</w:t>
      </w:r>
    </w:p>
    <w:p w14:paraId="5E674FF6" w14:textId="56EBB06A" w:rsidR="00165902" w:rsidRDefault="00165902" w:rsidP="00580FB3">
      <w:r w:rsidRPr="00165902">
        <w:t>Vuoristo Antti, kuraattori, Varha</w:t>
      </w:r>
    </w:p>
    <w:p w14:paraId="7EF3F911" w14:textId="3D37E2A1" w:rsidR="00165902" w:rsidRDefault="00165902" w:rsidP="00580FB3">
      <w:r w:rsidRPr="00165902">
        <w:t>Wigren Nico, diakoni, Salon seurakunta</w:t>
      </w:r>
    </w:p>
    <w:p w14:paraId="7E192C5D" w14:textId="77777777" w:rsidR="00580FB3" w:rsidRDefault="00580FB3" w:rsidP="00580FB3">
      <w:r>
        <w:t>Åfelt Annu, johtava kuraattori, Varha</w:t>
      </w:r>
    </w:p>
    <w:p w14:paraId="26C7F043" w14:textId="713D2AA3" w:rsidR="00580FB3" w:rsidRDefault="00580FB3" w:rsidP="00580FB3"/>
    <w:p w14:paraId="566C911D" w14:textId="661EE0B9" w:rsidR="00580FB3" w:rsidRDefault="00580FB3" w:rsidP="00580FB3">
      <w:bookmarkStart w:id="14" w:name="_Hlk181009118"/>
    </w:p>
    <w:bookmarkEnd w:id="14"/>
    <w:p w14:paraId="6B2D011D" w14:textId="23644C0C" w:rsidR="00580FB3" w:rsidRDefault="00580FB3" w:rsidP="00580FB3"/>
    <w:p w14:paraId="3890A22F" w14:textId="389EF267" w:rsidR="00580FB3" w:rsidRDefault="00580FB3" w:rsidP="00580FB3"/>
    <w:p w14:paraId="00EC1C25" w14:textId="77777777" w:rsidR="00511C19" w:rsidRDefault="00511C19" w:rsidP="00017B18"/>
    <w:p w14:paraId="0CB05968" w14:textId="77777777" w:rsidR="00017B18" w:rsidRPr="00017B18" w:rsidRDefault="00017B18" w:rsidP="00017B18"/>
    <w:p w14:paraId="453A8E3F" w14:textId="77777777" w:rsidR="000A7E10" w:rsidRPr="000A7E10" w:rsidRDefault="000A7E10" w:rsidP="000A7E10"/>
    <w:p w14:paraId="01863555" w14:textId="77777777" w:rsidR="000A7E10" w:rsidRPr="000A7E10" w:rsidRDefault="000A7E10" w:rsidP="000A7E10"/>
    <w:sectPr w:rsidR="000A7E10" w:rsidRPr="000A7E10" w:rsidSect="00BA109A">
      <w:footerReference w:type="default" r:id="rId21"/>
      <w:pgSz w:w="11906" w:h="16838"/>
      <w:pgMar w:top="1418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5A90" w14:textId="77777777" w:rsidR="00C02626" w:rsidRDefault="00C02626" w:rsidP="00257335">
      <w:pPr>
        <w:spacing w:before="0" w:after="0" w:line="240" w:lineRule="auto"/>
      </w:pPr>
      <w:r>
        <w:separator/>
      </w:r>
    </w:p>
  </w:endnote>
  <w:endnote w:type="continuationSeparator" w:id="0">
    <w:p w14:paraId="4728E753" w14:textId="77777777" w:rsidR="00C02626" w:rsidRDefault="00C02626" w:rsidP="002573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BF37" w14:textId="35E04713" w:rsidR="0006504B" w:rsidRDefault="0006504B" w:rsidP="00F81AFA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386C3E" wp14:editId="109D6A55">
              <wp:simplePos x="0" y="0"/>
              <wp:positionH relativeFrom="column">
                <wp:posOffset>-86360</wp:posOffset>
              </wp:positionH>
              <wp:positionV relativeFrom="page">
                <wp:posOffset>9788829</wp:posOffset>
              </wp:positionV>
              <wp:extent cx="6294120" cy="0"/>
              <wp:effectExtent l="0" t="0" r="0" b="0"/>
              <wp:wrapNone/>
              <wp:docPr id="824479530" name="Suora yhdysviiv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AC09B5" id="Suora yhdysviiva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6.8pt,770.75pt" to="488.8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" strokecolor="black [3213]" strokeweight=".5pt">
              <v:stroke joinstyle="miter"/>
              <w10:wrap anchory="page"/>
            </v:line>
          </w:pict>
        </mc:Fallback>
      </mc:AlternateContent>
    </w:r>
    <w:r>
      <w:t>Ehkäisevän päihdetyön suunnitelma 2024-2025</w:t>
    </w:r>
    <w:r>
      <w:br/>
      <w:t>Salon kaupunki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E67AA" w14:textId="77777777" w:rsidR="00C02626" w:rsidRDefault="00C02626" w:rsidP="00257335">
      <w:pPr>
        <w:spacing w:before="0" w:after="0" w:line="240" w:lineRule="auto"/>
      </w:pPr>
      <w:r>
        <w:separator/>
      </w:r>
    </w:p>
  </w:footnote>
  <w:footnote w:type="continuationSeparator" w:id="0">
    <w:p w14:paraId="186F068D" w14:textId="77777777" w:rsidR="00C02626" w:rsidRDefault="00C02626" w:rsidP="0025733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7AA"/>
    <w:multiLevelType w:val="hybridMultilevel"/>
    <w:tmpl w:val="D82CA2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052"/>
    <w:multiLevelType w:val="hybridMultilevel"/>
    <w:tmpl w:val="D4566B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A9F"/>
    <w:multiLevelType w:val="multilevel"/>
    <w:tmpl w:val="7B4ECB78"/>
    <w:lvl w:ilvl="0">
      <w:start w:val="1"/>
      <w:numFmt w:val="decimal"/>
      <w:pStyle w:val="Otsikko1"/>
      <w:lvlText w:val="%1."/>
      <w:lvlJc w:val="left"/>
      <w:pPr>
        <w:ind w:left="567" w:hanging="567"/>
      </w:pPr>
      <w:rPr>
        <w:rFonts w:ascii="Verdana" w:hAnsi="Verdana" w:hint="default"/>
      </w:rPr>
    </w:lvl>
    <w:lvl w:ilvl="1">
      <w:start w:val="1"/>
      <w:numFmt w:val="decimal"/>
      <w:pStyle w:val="Otsikko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CB3557"/>
    <w:multiLevelType w:val="hybridMultilevel"/>
    <w:tmpl w:val="1B422F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C8C"/>
    <w:multiLevelType w:val="hybridMultilevel"/>
    <w:tmpl w:val="1A768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033F"/>
    <w:multiLevelType w:val="hybridMultilevel"/>
    <w:tmpl w:val="E62E14A2"/>
    <w:lvl w:ilvl="0" w:tplc="8C2A98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406FB"/>
    <w:multiLevelType w:val="hybridMultilevel"/>
    <w:tmpl w:val="D9BC99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A14B4"/>
    <w:multiLevelType w:val="hybridMultilevel"/>
    <w:tmpl w:val="EA1A6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C01B5"/>
    <w:multiLevelType w:val="hybridMultilevel"/>
    <w:tmpl w:val="182475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78"/>
    <w:rsid w:val="00001A6C"/>
    <w:rsid w:val="00002586"/>
    <w:rsid w:val="00002C57"/>
    <w:rsid w:val="000114C2"/>
    <w:rsid w:val="000141F0"/>
    <w:rsid w:val="00017B18"/>
    <w:rsid w:val="00017C0E"/>
    <w:rsid w:val="00033825"/>
    <w:rsid w:val="000540C3"/>
    <w:rsid w:val="00054632"/>
    <w:rsid w:val="00054A70"/>
    <w:rsid w:val="0005578B"/>
    <w:rsid w:val="0005632B"/>
    <w:rsid w:val="0006504B"/>
    <w:rsid w:val="00076B8D"/>
    <w:rsid w:val="000804D4"/>
    <w:rsid w:val="00096BF1"/>
    <w:rsid w:val="000A0F45"/>
    <w:rsid w:val="000A33F5"/>
    <w:rsid w:val="000A394D"/>
    <w:rsid w:val="000A723F"/>
    <w:rsid w:val="000A7E10"/>
    <w:rsid w:val="000C1EDC"/>
    <w:rsid w:val="000C55F6"/>
    <w:rsid w:val="000C6DFA"/>
    <w:rsid w:val="000D0D2B"/>
    <w:rsid w:val="000D2A00"/>
    <w:rsid w:val="000E7C4B"/>
    <w:rsid w:val="000F255A"/>
    <w:rsid w:val="000F48DE"/>
    <w:rsid w:val="001152DB"/>
    <w:rsid w:val="001362E5"/>
    <w:rsid w:val="00154096"/>
    <w:rsid w:val="00154A7F"/>
    <w:rsid w:val="00162254"/>
    <w:rsid w:val="00165902"/>
    <w:rsid w:val="00170C94"/>
    <w:rsid w:val="00170DB8"/>
    <w:rsid w:val="001742D0"/>
    <w:rsid w:val="00174795"/>
    <w:rsid w:val="00176AB9"/>
    <w:rsid w:val="001A0308"/>
    <w:rsid w:val="001B1991"/>
    <w:rsid w:val="001B681B"/>
    <w:rsid w:val="001C125E"/>
    <w:rsid w:val="001D64E5"/>
    <w:rsid w:val="001F0874"/>
    <w:rsid w:val="001F3CF7"/>
    <w:rsid w:val="001F5278"/>
    <w:rsid w:val="001F699B"/>
    <w:rsid w:val="0021440B"/>
    <w:rsid w:val="002324B3"/>
    <w:rsid w:val="00243958"/>
    <w:rsid w:val="00243C89"/>
    <w:rsid w:val="002468D6"/>
    <w:rsid w:val="00246BCE"/>
    <w:rsid w:val="00255D84"/>
    <w:rsid w:val="00257335"/>
    <w:rsid w:val="002659BD"/>
    <w:rsid w:val="00290982"/>
    <w:rsid w:val="00291153"/>
    <w:rsid w:val="002A3274"/>
    <w:rsid w:val="002A4FA5"/>
    <w:rsid w:val="002A5CCA"/>
    <w:rsid w:val="002B4351"/>
    <w:rsid w:val="002C1503"/>
    <w:rsid w:val="002C3325"/>
    <w:rsid w:val="002C5E20"/>
    <w:rsid w:val="002D31B5"/>
    <w:rsid w:val="002D5437"/>
    <w:rsid w:val="002F3375"/>
    <w:rsid w:val="002F4BD1"/>
    <w:rsid w:val="00301665"/>
    <w:rsid w:val="00307CC2"/>
    <w:rsid w:val="00320C0B"/>
    <w:rsid w:val="00322985"/>
    <w:rsid w:val="00323AFD"/>
    <w:rsid w:val="003337BE"/>
    <w:rsid w:val="00335E93"/>
    <w:rsid w:val="003360D1"/>
    <w:rsid w:val="003360FB"/>
    <w:rsid w:val="00343935"/>
    <w:rsid w:val="003443C8"/>
    <w:rsid w:val="0037008D"/>
    <w:rsid w:val="00375D73"/>
    <w:rsid w:val="003819A4"/>
    <w:rsid w:val="00387582"/>
    <w:rsid w:val="003A03BE"/>
    <w:rsid w:val="003B6016"/>
    <w:rsid w:val="003C5EB4"/>
    <w:rsid w:val="003D229F"/>
    <w:rsid w:val="003E4F7B"/>
    <w:rsid w:val="003E74CD"/>
    <w:rsid w:val="0040172C"/>
    <w:rsid w:val="00401E70"/>
    <w:rsid w:val="00415BE5"/>
    <w:rsid w:val="004304B5"/>
    <w:rsid w:val="00432DBC"/>
    <w:rsid w:val="00436254"/>
    <w:rsid w:val="00444AB1"/>
    <w:rsid w:val="00446A62"/>
    <w:rsid w:val="004602B1"/>
    <w:rsid w:val="00470F26"/>
    <w:rsid w:val="00472D2A"/>
    <w:rsid w:val="00475C75"/>
    <w:rsid w:val="00476DEA"/>
    <w:rsid w:val="00484B58"/>
    <w:rsid w:val="004A3825"/>
    <w:rsid w:val="004B4B83"/>
    <w:rsid w:val="004B5983"/>
    <w:rsid w:val="004B649E"/>
    <w:rsid w:val="004C156B"/>
    <w:rsid w:val="004C3CB6"/>
    <w:rsid w:val="004C5BDB"/>
    <w:rsid w:val="004D58F6"/>
    <w:rsid w:val="004D5D59"/>
    <w:rsid w:val="004D6535"/>
    <w:rsid w:val="004E2157"/>
    <w:rsid w:val="004E7513"/>
    <w:rsid w:val="004F3177"/>
    <w:rsid w:val="005007C4"/>
    <w:rsid w:val="00504D11"/>
    <w:rsid w:val="00507A7D"/>
    <w:rsid w:val="00510C54"/>
    <w:rsid w:val="00511C19"/>
    <w:rsid w:val="00512C58"/>
    <w:rsid w:val="005159C7"/>
    <w:rsid w:val="00522745"/>
    <w:rsid w:val="00527B4F"/>
    <w:rsid w:val="00542923"/>
    <w:rsid w:val="00550C5D"/>
    <w:rsid w:val="00565A0B"/>
    <w:rsid w:val="00577144"/>
    <w:rsid w:val="00580FB3"/>
    <w:rsid w:val="00591210"/>
    <w:rsid w:val="00593F21"/>
    <w:rsid w:val="005948F8"/>
    <w:rsid w:val="005979EB"/>
    <w:rsid w:val="005C2750"/>
    <w:rsid w:val="005D1A63"/>
    <w:rsid w:val="005E0BF5"/>
    <w:rsid w:val="005F2C67"/>
    <w:rsid w:val="006008D7"/>
    <w:rsid w:val="00602833"/>
    <w:rsid w:val="006045B7"/>
    <w:rsid w:val="006060F5"/>
    <w:rsid w:val="00615873"/>
    <w:rsid w:val="006233C1"/>
    <w:rsid w:val="00626D19"/>
    <w:rsid w:val="00632904"/>
    <w:rsid w:val="00635654"/>
    <w:rsid w:val="00654CAA"/>
    <w:rsid w:val="00655D4E"/>
    <w:rsid w:val="006653F3"/>
    <w:rsid w:val="0067794D"/>
    <w:rsid w:val="00685B45"/>
    <w:rsid w:val="00687F59"/>
    <w:rsid w:val="006A49F2"/>
    <w:rsid w:val="006A5CD8"/>
    <w:rsid w:val="006B4CA1"/>
    <w:rsid w:val="006C6648"/>
    <w:rsid w:val="006D1E58"/>
    <w:rsid w:val="006F1CE2"/>
    <w:rsid w:val="006F3B26"/>
    <w:rsid w:val="007114D5"/>
    <w:rsid w:val="007201A7"/>
    <w:rsid w:val="00721D1B"/>
    <w:rsid w:val="00721E5E"/>
    <w:rsid w:val="0072251E"/>
    <w:rsid w:val="00723F22"/>
    <w:rsid w:val="00724339"/>
    <w:rsid w:val="007245B9"/>
    <w:rsid w:val="0072602B"/>
    <w:rsid w:val="0073285B"/>
    <w:rsid w:val="00733194"/>
    <w:rsid w:val="0073626E"/>
    <w:rsid w:val="00747AC8"/>
    <w:rsid w:val="007516C0"/>
    <w:rsid w:val="00751C14"/>
    <w:rsid w:val="00753424"/>
    <w:rsid w:val="00766AB1"/>
    <w:rsid w:val="0078315D"/>
    <w:rsid w:val="00783254"/>
    <w:rsid w:val="00790E41"/>
    <w:rsid w:val="007922A1"/>
    <w:rsid w:val="00793C98"/>
    <w:rsid w:val="007979A7"/>
    <w:rsid w:val="007C420F"/>
    <w:rsid w:val="007D3939"/>
    <w:rsid w:val="007D6A51"/>
    <w:rsid w:val="007E5FDE"/>
    <w:rsid w:val="007E63A4"/>
    <w:rsid w:val="0080381E"/>
    <w:rsid w:val="008071F7"/>
    <w:rsid w:val="008148BC"/>
    <w:rsid w:val="00814B4E"/>
    <w:rsid w:val="00815C3D"/>
    <w:rsid w:val="00833DF6"/>
    <w:rsid w:val="00840DE2"/>
    <w:rsid w:val="00845DBB"/>
    <w:rsid w:val="008464A0"/>
    <w:rsid w:val="00855179"/>
    <w:rsid w:val="008723C0"/>
    <w:rsid w:val="008755E1"/>
    <w:rsid w:val="0089025C"/>
    <w:rsid w:val="0089354D"/>
    <w:rsid w:val="00893EB3"/>
    <w:rsid w:val="0089688A"/>
    <w:rsid w:val="008977B8"/>
    <w:rsid w:val="008A09FB"/>
    <w:rsid w:val="008A7F9C"/>
    <w:rsid w:val="008B2E36"/>
    <w:rsid w:val="008C5FE0"/>
    <w:rsid w:val="008D107F"/>
    <w:rsid w:val="008E22D9"/>
    <w:rsid w:val="008E62CF"/>
    <w:rsid w:val="00901507"/>
    <w:rsid w:val="0091095D"/>
    <w:rsid w:val="0092464E"/>
    <w:rsid w:val="00933281"/>
    <w:rsid w:val="00937BF1"/>
    <w:rsid w:val="00941684"/>
    <w:rsid w:val="00953EB5"/>
    <w:rsid w:val="009571C2"/>
    <w:rsid w:val="009658E1"/>
    <w:rsid w:val="00966810"/>
    <w:rsid w:val="009815E0"/>
    <w:rsid w:val="009845B2"/>
    <w:rsid w:val="00984678"/>
    <w:rsid w:val="00992379"/>
    <w:rsid w:val="00996541"/>
    <w:rsid w:val="009A3E2D"/>
    <w:rsid w:val="009A7641"/>
    <w:rsid w:val="009B2EF6"/>
    <w:rsid w:val="009C1A50"/>
    <w:rsid w:val="009C6970"/>
    <w:rsid w:val="009C7D51"/>
    <w:rsid w:val="009D4A5B"/>
    <w:rsid w:val="00A023B8"/>
    <w:rsid w:val="00A045FC"/>
    <w:rsid w:val="00A04994"/>
    <w:rsid w:val="00A13A0C"/>
    <w:rsid w:val="00A147BC"/>
    <w:rsid w:val="00A15400"/>
    <w:rsid w:val="00A15910"/>
    <w:rsid w:val="00A32E50"/>
    <w:rsid w:val="00A45794"/>
    <w:rsid w:val="00A45A8A"/>
    <w:rsid w:val="00A52268"/>
    <w:rsid w:val="00A563FA"/>
    <w:rsid w:val="00A56790"/>
    <w:rsid w:val="00A60521"/>
    <w:rsid w:val="00A618DD"/>
    <w:rsid w:val="00A932F2"/>
    <w:rsid w:val="00A94E8F"/>
    <w:rsid w:val="00AA5503"/>
    <w:rsid w:val="00AA7BD5"/>
    <w:rsid w:val="00AB146B"/>
    <w:rsid w:val="00AB6344"/>
    <w:rsid w:val="00AD5527"/>
    <w:rsid w:val="00AD63F6"/>
    <w:rsid w:val="00AE499A"/>
    <w:rsid w:val="00AE5817"/>
    <w:rsid w:val="00AF4C72"/>
    <w:rsid w:val="00B0161C"/>
    <w:rsid w:val="00B01B94"/>
    <w:rsid w:val="00B02217"/>
    <w:rsid w:val="00B042CB"/>
    <w:rsid w:val="00B06D3E"/>
    <w:rsid w:val="00B11151"/>
    <w:rsid w:val="00B1482A"/>
    <w:rsid w:val="00B23C43"/>
    <w:rsid w:val="00B26926"/>
    <w:rsid w:val="00B26AE4"/>
    <w:rsid w:val="00B320FD"/>
    <w:rsid w:val="00B3289D"/>
    <w:rsid w:val="00B36D1B"/>
    <w:rsid w:val="00B37D0A"/>
    <w:rsid w:val="00B44B57"/>
    <w:rsid w:val="00B5173E"/>
    <w:rsid w:val="00B54A6A"/>
    <w:rsid w:val="00B75D5B"/>
    <w:rsid w:val="00B76A63"/>
    <w:rsid w:val="00B8214E"/>
    <w:rsid w:val="00B87F65"/>
    <w:rsid w:val="00B910E2"/>
    <w:rsid w:val="00BA109A"/>
    <w:rsid w:val="00BA776B"/>
    <w:rsid w:val="00BD1AD3"/>
    <w:rsid w:val="00BE3FDE"/>
    <w:rsid w:val="00BF16B1"/>
    <w:rsid w:val="00BF21A9"/>
    <w:rsid w:val="00BF49DF"/>
    <w:rsid w:val="00BF5AE9"/>
    <w:rsid w:val="00C02626"/>
    <w:rsid w:val="00C12A4C"/>
    <w:rsid w:val="00C131B4"/>
    <w:rsid w:val="00C136FC"/>
    <w:rsid w:val="00C13C6E"/>
    <w:rsid w:val="00C35CC1"/>
    <w:rsid w:val="00C37963"/>
    <w:rsid w:val="00C444BB"/>
    <w:rsid w:val="00C511B5"/>
    <w:rsid w:val="00C54D91"/>
    <w:rsid w:val="00C57477"/>
    <w:rsid w:val="00C623DA"/>
    <w:rsid w:val="00C6359A"/>
    <w:rsid w:val="00C72960"/>
    <w:rsid w:val="00C838AD"/>
    <w:rsid w:val="00C95427"/>
    <w:rsid w:val="00CA0BCD"/>
    <w:rsid w:val="00CA11B7"/>
    <w:rsid w:val="00CB1742"/>
    <w:rsid w:val="00CC1BE1"/>
    <w:rsid w:val="00CC57E3"/>
    <w:rsid w:val="00CC6F95"/>
    <w:rsid w:val="00CD3A33"/>
    <w:rsid w:val="00CD6157"/>
    <w:rsid w:val="00CD6567"/>
    <w:rsid w:val="00CE06D5"/>
    <w:rsid w:val="00CE29E1"/>
    <w:rsid w:val="00CE48F7"/>
    <w:rsid w:val="00CE7E8D"/>
    <w:rsid w:val="00CF07DE"/>
    <w:rsid w:val="00CF2F0D"/>
    <w:rsid w:val="00CF30F9"/>
    <w:rsid w:val="00CF53CB"/>
    <w:rsid w:val="00D131BC"/>
    <w:rsid w:val="00D20258"/>
    <w:rsid w:val="00D245B1"/>
    <w:rsid w:val="00D32C50"/>
    <w:rsid w:val="00D3411A"/>
    <w:rsid w:val="00D42E9F"/>
    <w:rsid w:val="00D603C8"/>
    <w:rsid w:val="00D6549C"/>
    <w:rsid w:val="00D6699B"/>
    <w:rsid w:val="00D76123"/>
    <w:rsid w:val="00D80EDC"/>
    <w:rsid w:val="00D82514"/>
    <w:rsid w:val="00D8447A"/>
    <w:rsid w:val="00D874A0"/>
    <w:rsid w:val="00D9018E"/>
    <w:rsid w:val="00DA0687"/>
    <w:rsid w:val="00DA7032"/>
    <w:rsid w:val="00DB1E1D"/>
    <w:rsid w:val="00DB31E5"/>
    <w:rsid w:val="00DB4E5B"/>
    <w:rsid w:val="00DB5E05"/>
    <w:rsid w:val="00DB6662"/>
    <w:rsid w:val="00DB7C61"/>
    <w:rsid w:val="00DC5AB1"/>
    <w:rsid w:val="00DC7FCC"/>
    <w:rsid w:val="00DD1E7C"/>
    <w:rsid w:val="00DD3719"/>
    <w:rsid w:val="00DF4F1D"/>
    <w:rsid w:val="00E14FB6"/>
    <w:rsid w:val="00E242B5"/>
    <w:rsid w:val="00E41BA3"/>
    <w:rsid w:val="00E502E7"/>
    <w:rsid w:val="00E5533D"/>
    <w:rsid w:val="00E57975"/>
    <w:rsid w:val="00E61C68"/>
    <w:rsid w:val="00E61FC6"/>
    <w:rsid w:val="00E65752"/>
    <w:rsid w:val="00E6778D"/>
    <w:rsid w:val="00E82845"/>
    <w:rsid w:val="00E96C78"/>
    <w:rsid w:val="00E970BC"/>
    <w:rsid w:val="00EB0689"/>
    <w:rsid w:val="00EC088C"/>
    <w:rsid w:val="00ED2FAE"/>
    <w:rsid w:val="00EE629F"/>
    <w:rsid w:val="00F134E8"/>
    <w:rsid w:val="00F138C3"/>
    <w:rsid w:val="00F16893"/>
    <w:rsid w:val="00F30E27"/>
    <w:rsid w:val="00F327B5"/>
    <w:rsid w:val="00F33575"/>
    <w:rsid w:val="00F45A96"/>
    <w:rsid w:val="00F53DF4"/>
    <w:rsid w:val="00F7429C"/>
    <w:rsid w:val="00F80494"/>
    <w:rsid w:val="00F81AFA"/>
    <w:rsid w:val="00FA7C23"/>
    <w:rsid w:val="00FB0CC2"/>
    <w:rsid w:val="00FB5517"/>
    <w:rsid w:val="00FC06FE"/>
    <w:rsid w:val="00FC4B3B"/>
    <w:rsid w:val="00FC4B57"/>
    <w:rsid w:val="00FD2FF4"/>
    <w:rsid w:val="00FD5E7D"/>
    <w:rsid w:val="00FD6276"/>
    <w:rsid w:val="00FD77D3"/>
    <w:rsid w:val="00FF2EAB"/>
    <w:rsid w:val="00FF34E5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E25B"/>
  <w15:chartTrackingRefBased/>
  <w15:docId w15:val="{DB5D2AC8-BF49-47F4-A312-610AF606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76DEA"/>
    <w:pPr>
      <w:spacing w:before="120" w:after="240"/>
    </w:pPr>
    <w:rPr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76DEA"/>
    <w:pPr>
      <w:keepNext/>
      <w:keepLines/>
      <w:numPr>
        <w:numId w:val="2"/>
      </w:numPr>
      <w:spacing w:after="360"/>
      <w:outlineLvl w:val="0"/>
    </w:pPr>
    <w:rPr>
      <w:rFonts w:asciiTheme="majorHAnsi" w:eastAsiaTheme="majorEastAsia" w:hAnsiTheme="majorHAnsi" w:cstheme="majorBidi"/>
      <w:color w:val="01603A" w:themeColor="accent1" w:themeShade="BF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32DB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32DB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6DEA"/>
    <w:rPr>
      <w:rFonts w:asciiTheme="majorHAnsi" w:eastAsiaTheme="majorEastAsia" w:hAnsiTheme="majorHAnsi" w:cstheme="majorBidi"/>
      <w:color w:val="01603A" w:themeColor="accent1" w:themeShade="BF"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32DB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32DB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styleId="Eivli">
    <w:name w:val="No Spacing"/>
    <w:link w:val="EivliChar"/>
    <w:uiPriority w:val="1"/>
    <w:qFormat/>
    <w:rsid w:val="00257335"/>
    <w:pPr>
      <w:spacing w:after="0" w:line="240" w:lineRule="auto"/>
    </w:pPr>
    <w:rPr>
      <w:rFonts w:eastAsiaTheme="minorEastAsia"/>
      <w:kern w:val="0"/>
      <w:lang w:eastAsia="fi-FI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257335"/>
    <w:rPr>
      <w:rFonts w:eastAsiaTheme="minorEastAsia"/>
      <w:kern w:val="0"/>
      <w:lang w:eastAsia="fi-FI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25733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7335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25733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7335"/>
    <w:rPr>
      <w:sz w:val="2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21D1B"/>
    <w:pPr>
      <w:numPr>
        <w:numId w:val="0"/>
      </w:numPr>
      <w:spacing w:before="240" w:after="0"/>
      <w:outlineLvl w:val="9"/>
    </w:pPr>
    <w:rPr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25733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257335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unhideWhenUsed/>
    <w:rsid w:val="00257335"/>
    <w:pPr>
      <w:spacing w:after="100"/>
      <w:ind w:left="400"/>
    </w:pPr>
  </w:style>
  <w:style w:type="character" w:styleId="Hyperlinkki">
    <w:name w:val="Hyperlink"/>
    <w:basedOn w:val="Kappaleenoletusfontti"/>
    <w:uiPriority w:val="99"/>
    <w:unhideWhenUsed/>
    <w:rsid w:val="00257335"/>
    <w:rPr>
      <w:color w:val="02814F" w:themeColor="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B0161C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161C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table" w:styleId="TaulukkoRuudukko">
    <w:name w:val="Table Grid"/>
    <w:basedOn w:val="Normaalitaulukko"/>
    <w:uiPriority w:val="39"/>
    <w:rsid w:val="00B1482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2814F" w:themeFill="accent1"/>
      </w:tcPr>
    </w:tblStylePr>
    <w:tblStylePr w:type="band2Horz">
      <w:tblPr/>
      <w:tcPr>
        <w:shd w:val="clear" w:color="auto" w:fill="F1F6DF"/>
      </w:tcPr>
    </w:tblStylePr>
  </w:style>
  <w:style w:type="table" w:styleId="Vaaleataulukkoruudukko">
    <w:name w:val="Grid Table Light"/>
    <w:basedOn w:val="Normaalitaulukko"/>
    <w:uiPriority w:val="40"/>
    <w:rsid w:val="004B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uvaotsikko">
    <w:name w:val="caption"/>
    <w:basedOn w:val="Normaali"/>
    <w:next w:val="Normaali"/>
    <w:uiPriority w:val="35"/>
    <w:unhideWhenUsed/>
    <w:qFormat/>
    <w:rsid w:val="00E65752"/>
    <w:pPr>
      <w:spacing w:before="0" w:after="200" w:line="240" w:lineRule="auto"/>
    </w:pPr>
    <w:rPr>
      <w:b/>
      <w:i/>
      <w:iCs/>
      <w:color w:val="02814F" w:themeColor="accent1"/>
      <w:sz w:val="16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17B1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B435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72D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julkaisut.valtioneuvosto.fi/bitstream/handle/10024/163002/STM_2021_17.pdf?sequence=1&amp;isAllowed=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julkari.fi/bitstream/handle/10024/144684/URN_ISBN_978-952-343-825-5.pdf?sequence=4&amp;isAllowed=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lex.fi/fi/laki/ajantasa/2015/20150523?search%5Btype%5D=pika&amp;search%5Bpika%5D=ehk%C3%A4isev%C3%A4n%20p%C3%A4ihdety%C3%B6n%20" TargetMode="External"/><Relationship Id="rId20" Type="http://schemas.openxmlformats.org/officeDocument/2006/relationships/hyperlink" Target="https://julkaisut.valtioneuvosto.fi/bitstream/handle/10024/163001/STM_2021_13_rap.pdf?sequence=1&amp;isAllowed=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julkari.fi/bitstream/handle/10024/140531/Kunnan%20hyvinvointi%20ja%20elinvoima%20tarvitsee%20lakis%c3%a4%c3%a4teist%c3%a4%20ehk%c3%a4isev%c3%a4%c3%a4%20p%c3%a4ihdety%c3%b6t%c3%a4.pdf?sequence=1&amp;isAllowed=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thl.fi/tervesuomi_verkkoraportit/kyselyosuus_kunnat_2023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l.fi/tutkimus-ja-kehittaminen/tutkimukset-ja-hankkeet/kouluterveyskysely/kouluterveyskyselyn-tulokse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ljamin%20ty&#246;t%202023-03\Salo\2023-04%20Word%20pohja\Salo%20word.dotx" TargetMode="External"/></Relationships>
</file>

<file path=word/theme/theme1.xml><?xml version="1.0" encoding="utf-8"?>
<a:theme xmlns:a="http://schemas.openxmlformats.org/drawingml/2006/main" name="Office Theme">
  <a:themeElements>
    <a:clrScheme name="Sal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14F"/>
      </a:accent1>
      <a:accent2>
        <a:srgbClr val="A1CC3F"/>
      </a:accent2>
      <a:accent3>
        <a:srgbClr val="5BC5EF"/>
      </a:accent3>
      <a:accent4>
        <a:srgbClr val="70421A"/>
      </a:accent4>
      <a:accent5>
        <a:srgbClr val="E67525"/>
      </a:accent5>
      <a:accent6>
        <a:srgbClr val="4D718A"/>
      </a:accent6>
      <a:hlink>
        <a:srgbClr val="02814F"/>
      </a:hlink>
      <a:folHlink>
        <a:srgbClr val="A1CC3F"/>
      </a:folHlink>
    </a:clrScheme>
    <a:fontScheme name="Sal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0C415D912C2F46A85234A8845D1552" ma:contentTypeVersion="2" ma:contentTypeDescription="Luo uusi asiakirja." ma:contentTypeScope="" ma:versionID="a57fda9c18284aefcca81d3674c40577">
  <xsd:schema xmlns:xsd="http://www.w3.org/2001/XMLSchema" xmlns:xs="http://www.w3.org/2001/XMLSchema" xmlns:p="http://schemas.microsoft.com/office/2006/metadata/properties" xmlns:ns2="4acf813d-f383-4ba9-af31-9ba7d4439f06" targetNamespace="http://schemas.microsoft.com/office/2006/metadata/properties" ma:root="true" ma:fieldsID="d3a99cacff1cabcfa3bea90c032b1db2" ns2:_="">
    <xsd:import namespace="4acf813d-f383-4ba9-af31-9ba7d4439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f813d-f383-4ba9-af31-9ba7d4439f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4D0A-876C-4055-9817-EEE8C0456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f813d-f383-4ba9-af31-9ba7d4439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2009C-299C-4415-A6A6-DE6D34E81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0C29E-2F7F-4903-BE7C-7C6A51B74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B6119B-BB7A-4886-B557-E0BC6015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Salo word</Template>
  <TotalTime>11</TotalTime>
  <Pages>13</Pages>
  <Words>2622</Words>
  <Characters>21245</Characters>
  <Application>Microsoft Office Word</Application>
  <DocSecurity>0</DocSecurity>
  <Lines>177</Lines>
  <Paragraphs>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Viljami Saloranta</dc:creator>
  <cp:keywords/>
  <dc:description/>
  <cp:lastModifiedBy>Hildén Satu-Maarit</cp:lastModifiedBy>
  <cp:revision>6</cp:revision>
  <cp:lastPrinted>2024-08-21T06:02:00Z</cp:lastPrinted>
  <dcterms:created xsi:type="dcterms:W3CDTF">2024-10-25T08:39:00Z</dcterms:created>
  <dcterms:modified xsi:type="dcterms:W3CDTF">2024-10-28T10:00:00Z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0x010100960C415D912C2F46A85234A8845D1552</vt:lpwstr>
  </property>
</Properties>
</file>